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Telecommunication</w:t>
      </w:r>
      <w:r>
        <w:t xml:space="preserve"> </w:t>
      </w:r>
      <w:r>
        <w:t xml:space="preserve">Infrastructure</w:t>
      </w:r>
      <w:r>
        <w:t xml:space="preserve"> </w:t>
      </w:r>
      <w:r>
        <w:t xml:space="preserve">in</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bookmarkStart w:id="28" w:name="X36c97c7a27405f78e228a18b40ad2e9a4e18ff4"/>
    <w:p>
      <w:pPr>
        <w:pStyle w:val="Heading1"/>
      </w:pPr>
      <w:r>
        <w:t xml:space="preserve">The Evolution and Strategic Implementation of Telecommunication Infrastructure in Thailand: A Case Study of Bangkok</w:t>
      </w:r>
    </w:p>
    <w:p>
      <w:pPr>
        <w:pStyle w:val="FirstParagraph"/>
      </w:pPr>
      <w:r>
        <w:rPr>
          <w:bCs/>
          <w:b/>
        </w:rPr>
        <w:t xml:space="preserve">Author:</w:t>
      </w:r>
      <w:r>
        <w:t xml:space="preserve"> </w:t>
      </w:r>
      <w:r>
        <w:t xml:space="preserve">Dr. Somchai Jitprasert</w:t>
      </w:r>
      <w:r>
        <w:br/>
      </w:r>
      <w:r>
        <w:t xml:space="preserve">Department of Electrical Engineering, Chulalongkorn University</w:t>
      </w:r>
      <w:r>
        <w:br/>
      </w:r>
      <w:r>
        <w:t xml:space="preserve">Bangkok, Thailand</w:t>
      </w:r>
    </w:p>
    <w:bookmarkStart w:id="20" w:name="abstract"/>
    <w:p>
      <w:pPr>
        <w:pStyle w:val="Heading3"/>
      </w:pPr>
      <w:r>
        <w:t xml:space="preserve">Abstract</w:t>
      </w:r>
    </w:p>
    <w:p>
      <w:pPr>
        <w:pStyle w:val="FirstParagraph"/>
      </w:pPr>
      <w:r>
        <w:t xml:space="preserve">This academic journal article examines the rapid development of telecommunications infrastructure within Thailand, with a specific focus on the capital city of Bangkok. As a burgeoning economic hub in Southeast Asia, Bangkok serves as the primary node for national connectivity and international data exchange. The role of the</w:t>
      </w:r>
      <w:r>
        <w:t xml:space="preserve"> </w:t>
      </w:r>
      <w:r>
        <w:rPr>
          <w:bCs/>
          <w:b/>
        </w:rPr>
        <w:t xml:space="preserve">Telecommunication Engineer</w:t>
      </w:r>
      <w:r>
        <w:t xml:space="preserve"> </w:t>
      </w:r>
      <w:r>
        <w:t xml:space="preserve">has evolved from mere hardware maintenance to complex system integration involving 5G networks, Internet of Things (IoT) ecosystems, and smart city technologies. This paper analyzes the technical challenges faced in deploying high-density fiber optic networks in a densely populated urban environment and evaluates the socio-economic impacts of enhanced connectivity. By reviewing recent policy shifts and technological deployments in</w:t>
      </w:r>
      <w:r>
        <w:t xml:space="preserve"> </w:t>
      </w:r>
      <w:r>
        <w:rPr>
          <w:bCs/>
          <w:b/>
        </w:rPr>
        <w:t xml:space="preserve">Thailand Bangkok</w:t>
      </w:r>
      <w:r>
        <w:t xml:space="preserve">, this study highlights how strategic engineering interventions have facilitated digital transformation, thereby positioning the region as a leader in regional telecommunications standards.</w:t>
      </w:r>
    </w:p>
    <w:bookmarkEnd w:id="20"/>
    <w:bookmarkStart w:id="21" w:name="introduction"/>
    <w:p>
      <w:pPr>
        <w:pStyle w:val="Heading2"/>
      </w:pPr>
      <w:r>
        <w:t xml:space="preserve">1. Introduction</w:t>
      </w:r>
    </w:p>
    <w:p>
      <w:pPr>
        <w:pStyle w:val="FirstParagraph"/>
      </w:pPr>
      <w:r>
        <w:t xml:space="preserve">The landscape of modern communication has undergone a seismic shift over the last two decades, driven by the insatiable demand for bandwidth and low-latency connectivity. In Southeast Asia, Thailand has emerged as a pivotal player in this digital revolution. At the heart of this transformation lies</w:t>
      </w:r>
      <w:r>
        <w:t xml:space="preserve"> </w:t>
      </w:r>
      <w:r>
        <w:rPr>
          <w:bCs/>
          <w:b/>
        </w:rPr>
        <w:t xml:space="preserve">Thailand Bangkok</w:t>
      </w:r>
      <w:r>
        <w:t xml:space="preserve">, a metropolis that serves not only as the political and economic capital but also as the central nervous system for telecommunications in the country. The dense urbanization of Bangkok presents unique engineering challenges, requiring sophisticated solutions to manage traffic congestion, physical infrastructure limitations, and environmental constraints.</w:t>
      </w:r>
    </w:p>
    <w:p>
      <w:pPr>
        <w:pStyle w:val="BodyText"/>
      </w:pPr>
      <w:r>
        <w:t xml:space="preserve">The profession of the</w:t>
      </w:r>
      <w:r>
        <w:t xml:space="preserve"> </w:t>
      </w:r>
      <w:r>
        <w:rPr>
          <w:bCs/>
          <w:b/>
        </w:rPr>
        <w:t xml:space="preserve">Telecommunication Engineer</w:t>
      </w:r>
      <w:r>
        <w:t xml:space="preserve"> </w:t>
      </w:r>
      <w:r>
        <w:t xml:space="preserve">has consequently expanded its scope. No longer confined to designing simple voice transmission lines or basic radio frequency (RF) networks today's engineers must possess interdisciplinary knowledge spanning software-defined networking (SDN), network function virtualization (NFV), and cybersecurity protocols. This paper aims to dissect the specific contributions of telecommunications engineering in optimizing urban connectivity within</w:t>
      </w:r>
      <w:r>
        <w:t xml:space="preserve"> </w:t>
      </w:r>
      <w:r>
        <w:rPr>
          <w:bCs/>
          <w:b/>
        </w:rPr>
        <w:t xml:space="preserve">Thailand Bangkok</w:t>
      </w:r>
      <w:r>
        <w:t xml:space="preserve">, providing a comprehensive overview of the technological, regulatory, and operational frameworks that support this growth.</w:t>
      </w:r>
    </w:p>
    <w:bookmarkEnd w:id="21"/>
    <w:bookmarkStart w:id="22" w:name="Xa3234381ca2e814631e1440a0236c78eea7129d"/>
    <w:p>
      <w:pPr>
        <w:pStyle w:val="Heading2"/>
      </w:pPr>
      <w:r>
        <w:t xml:space="preserve">2. Historical Context and Infrastructure Development</w:t>
      </w:r>
    </w:p>
    <w:p>
      <w:pPr>
        <w:pStyle w:val="FirstParagraph"/>
      </w:pPr>
      <w:r>
        <w:t xml:space="preserve">The telecommunications history in Thailand can be traced back to the late 1970s when state monopolies controlled infrastructure. However, deregulation in the 1990s opened the door for private investment, leading to an explosion of mobile and fixed-line services. By the early 2000s,</w:t>
      </w:r>
      <w:r>
        <w:t xml:space="preserve"> </w:t>
      </w:r>
      <w:r>
        <w:rPr>
          <w:bCs/>
          <w:b/>
        </w:rPr>
        <w:t xml:space="preserve">Thailand Bangkok</w:t>
      </w:r>
      <w:r>
        <w:t xml:space="preserve"> </w:t>
      </w:r>
      <w:r>
        <w:t xml:space="preserve">had become one of the most connected cities in Asia regarding broadband penetration. The transition from copper-based DSL to Fiber-to-the-Home (FTTH) marked a critical turning point, necessitating rigorous planning by</w:t>
      </w:r>
      <w:r>
        <w:t xml:space="preserve"> </w:t>
      </w:r>
      <w:r>
        <w:rPr>
          <w:bCs/>
          <w:b/>
        </w:rPr>
        <w:t xml:space="preserve">Telecommunication Engineers</w:t>
      </w:r>
      <w:r>
        <w:t xml:space="preserve">.</w:t>
      </w:r>
    </w:p>
    <w:p>
      <w:pPr>
        <w:pStyle w:val="BodyText"/>
      </w:pPr>
      <w:r>
        <w:t xml:space="preserve">The geography of Bangkok, characterized by its extensive canal system and high-rise density, posed significant hurdles for underground cabling. Engineers had to develop innovative trenchless technologies and utilize existing utility poles to deploy fiber optic cables without disrupting the city’s vibrant street life or traffic flow. This period also saw the introduction of mobile data services, evolving from 2G GSM networks to 3G UMTS and subsequently 4G LTE, laying the groundwork for today’s hyper-connected ecosystem.</w:t>
      </w:r>
    </w:p>
    <w:bookmarkEnd w:id="22"/>
    <w:bookmarkStart w:id="23" w:name="X33b7bcd4f40435b4401fa6a76b80ae19b77de9a"/>
    <w:p>
      <w:pPr>
        <w:pStyle w:val="Heading2"/>
      </w:pPr>
      <w:r>
        <w:t xml:space="preserve">3. The Role of the Telecommunication Engineer in Urban Planning</w:t>
      </w:r>
    </w:p>
    <w:p>
      <w:pPr>
        <w:pStyle w:val="FirstParagraph"/>
      </w:pPr>
      <w:r>
        <w:t xml:space="preserve">In the context of a megacity like</w:t>
      </w:r>
      <w:r>
        <w:t xml:space="preserve"> </w:t>
      </w:r>
      <w:r>
        <w:rPr>
          <w:bCs/>
          <w:b/>
        </w:rPr>
        <w:t xml:space="preserve">Thailand Bangkok</w:t>
      </w:r>
      <w:r>
        <w:t xml:space="preserve">, the role of the telecommunication engineer is multifaceted. It involves site selection for cellular towers, ensuring electromagnetic compatibility (EMC) with existing infrastructure, and optimizing network topology to minimize latency. As Bangkok continues to grow vertically with new skyscrapers and horizontally through suburban expansion, engineers are tasked with solving the "last mile" problem efficiently.</w:t>
      </w:r>
    </w:p>
    <w:p>
      <w:pPr>
        <w:pStyle w:val="BodyText"/>
      </w:pPr>
      <w:r>
        <w:t xml:space="preserve">Furthermore,</w:t>
      </w:r>
      <w:r>
        <w:rPr>
          <w:bCs/>
          <w:b/>
        </w:rPr>
        <w:t xml:space="preserve">Telecommunication Engineer</w:t>
      </w:r>
      <w:r>
        <w:t xml:space="preserve">s are now integral to the concept of Smart Cities. They design architectures that integrate data from traffic cameras, environmental sensors, and public transport systems into a unified cloud platform. This requires not only technical proficiency in hardware but also expertise in data analytics and machine learning algorithms that process real-time information. For instance, engineers in Bangkok have collaborated on projects that optimize traffic light sequences based on live camera feeds transmitted via 5G networks, demonstrating the critical intersection of telecommunications engineering and urban management.</w:t>
      </w:r>
    </w:p>
    <w:bookmarkEnd w:id="23"/>
    <w:bookmarkStart w:id="24" w:name="the-transition-to-5g-and-beyond"/>
    <w:p>
      <w:pPr>
        <w:pStyle w:val="Heading2"/>
      </w:pPr>
      <w:r>
        <w:t xml:space="preserve">4. The Transition to 5G and Beyond</w:t>
      </w:r>
    </w:p>
    <w:p>
      <w:pPr>
        <w:pStyle w:val="FirstParagraph"/>
      </w:pPr>
      <w:r>
        <w:t xml:space="preserve">The rollout of Fifth-Generation (5G) technology represents the latest chapter in Thailand's telecommunications story. Bangkok was among the first cities in Southeast Asia to launch commercial 5G services, driven by the need for ultra-reliable low-latency communication (URLLC) to support industries such as healthcare, manufacturing, and autonomous vehicles. The deployment of 5G networks requires a densification of small cells due to the higher frequency bands used, which have shorter range but higher capacity. This presents a unique challenge for</w:t>
      </w:r>
      <w:r>
        <w:t xml:space="preserve"> </w:t>
      </w:r>
      <w:r>
        <w:rPr>
          <w:bCs/>
          <w:b/>
        </w:rPr>
        <w:t xml:space="preserve">Telecommunication Engineers</w:t>
      </w:r>
      <w:r>
        <w:t xml:space="preserve"> </w:t>
      </w:r>
      <w:r>
        <w:t xml:space="preserve">working in</w:t>
      </w:r>
      <w:r>
        <w:t xml:space="preserve"> </w:t>
      </w:r>
      <w:r>
        <w:rPr>
          <w:bCs/>
          <w:b/>
        </w:rPr>
        <w:t xml:space="preserve">Thailand Bangkok</w:t>
      </w:r>
      <w:r>
        <w:t xml:space="preserve">, where aesthetic regulations often limit the visibility of infrastructure.</w:t>
      </w:r>
    </w:p>
    <w:p>
      <w:pPr>
        <w:pStyle w:val="BodyText"/>
      </w:pPr>
      <w:r>
        <w:t xml:space="preserve">To address these constraints, engineers have adopted stealth antenna technologies and integrated base stations into existing street furniture such as bus stops, lamp posts, and building facades. This approach minimizes visual pollution while maximizing coverage. Additionally, the implementation of Network Slicing allows multiple virtual networks to run on a single physical infrastructure, catering to diverse use cases ranging from enhanced mobile broadband (eMBB) for consumers to massive Machine Type Communication (mMTC) for IoT devices. The strategic planning required by</w:t>
      </w:r>
      <w:r>
        <w:t xml:space="preserve"> </w:t>
      </w:r>
      <w:r>
        <w:rPr>
          <w:bCs/>
          <w:b/>
        </w:rPr>
        <w:t xml:space="preserve">Telecommunication Engineer</w:t>
      </w:r>
      <w:r>
        <w:t xml:space="preserve">s ensures that these networks are scalable, secure, and resilient against potential cyber threats.</w:t>
      </w:r>
    </w:p>
    <w:bookmarkEnd w:id="24"/>
    <w:bookmarkStart w:id="25" w:name="challenges-and-future-directions"/>
    <w:p>
      <w:pPr>
        <w:pStyle w:val="Heading2"/>
      </w:pPr>
      <w:r>
        <w:t xml:space="preserve">5. Challenges and Future Directions</w:t>
      </w:r>
    </w:p>
    <w:p>
      <w:pPr>
        <w:pStyle w:val="FirstParagraph"/>
      </w:pPr>
      <w:r>
        <w:t xml:space="preserve">Despite significant progress, challenges remain. Regulatory hurdles, spectrum allocation policies, and the high cost of infrastructure deployment continue to impact the pace of innovation in</w:t>
      </w:r>
      <w:r>
        <w:t xml:space="preserve"> </w:t>
      </w:r>
      <w:r>
        <w:rPr>
          <w:bCs/>
          <w:b/>
        </w:rPr>
        <w:t xml:space="preserve">Thailand Bangkok</w:t>
      </w:r>
      <w:r>
        <w:t xml:space="preserve">. Moreover, ensuring equitable access to high-speed internet across all socioeconomic groups is a pressing social concern. The government’s Digital Economy Promotion Agency (DEPA) has been instrumental in addressing these issues by subsidizing infrastructure expansion into underserved areas and fostering public-private partnerships.</w:t>
      </w:r>
    </w:p>
    <w:p>
      <w:pPr>
        <w:pStyle w:val="BodyText"/>
      </w:pPr>
      <w:r>
        <w:t xml:space="preserve">Looking ahead, the integration of 6G research initiatives in academic institutions within Bangkok will further elevate the profile of Thai telecommunications engineering. Future</w:t>
      </w:r>
      <w:r>
        <w:t xml:space="preserve"> </w:t>
      </w:r>
      <w:r>
        <w:rPr>
          <w:bCs/>
          <w:b/>
        </w:rPr>
        <w:t xml:space="preserve">Telecommunication Engineer</w:t>
      </w:r>
      <w:r>
        <w:t xml:space="preserve">s must be prepared to work with terahertz frequencies, AI-driven network optimization, and sustainable energy solutions for base stations. The focus will shift towards creating a fully immersive digital experience through technologies like holographic communications and advanced augmented reality applications.</w:t>
      </w:r>
    </w:p>
    <w:bookmarkEnd w:id="25"/>
    <w:bookmarkStart w:id="26" w:name="conclusion"/>
    <w:p>
      <w:pPr>
        <w:pStyle w:val="Heading2"/>
      </w:pPr>
      <w:r>
        <w:t xml:space="preserve">6. Conclusion</w:t>
      </w:r>
    </w:p>
    <w:p>
      <w:pPr>
        <w:pStyle w:val="FirstParagraph"/>
      </w:pPr>
      <w:r>
        <w:t xml:space="preserve">In conclusion, the telecommunications landscape in Thailand is robust and dynamic, with Bangkok standing at the forefront of this evolution. The contributions of</w:t>
      </w:r>
      <w:r>
        <w:t xml:space="preserve"> </w:t>
      </w:r>
      <w:r>
        <w:rPr>
          <w:bCs/>
          <w:b/>
        </w:rPr>
        <w:t xml:space="preserve">Telecommunication Engineers</w:t>
      </w:r>
      <w:r>
        <w:t xml:space="preserve"> </w:t>
      </w:r>
      <w:r>
        <w:t xml:space="preserve">have been instrumental in transforming the city into a smart, connected hub that supports economic growth and improved quality of life for its residents. By overcoming geographical and regulatory challenges through innovative engineering solutions, Thailand has set a benchmark for other developing nations in the region.</w:t>
      </w:r>
    </w:p>
    <w:p>
      <w:pPr>
        <w:pStyle w:val="BodyText"/>
      </w:pPr>
      <w:r>
        <w:t xml:space="preserve">The continued success of telecommunications infrastructure in</w:t>
      </w:r>
      <w:r>
        <w:t xml:space="preserve"> </w:t>
      </w:r>
      <w:r>
        <w:rPr>
          <w:bCs/>
          <w:b/>
        </w:rPr>
        <w:t xml:space="preserve">Thailand Bangkok</w:t>
      </w:r>
      <w:r>
        <w:t xml:space="preserve"> </w:t>
      </w:r>
      <w:r>
        <w:t xml:space="preserve">depends on sustained investment in human capital, fostering collaboration between academia, industry, and government. As technology advances from 5G to future generations, the role of the engineer will remain central to bridging the digital divide and unlocking the full potential of connectivity. This study underscores that while infrastructure provides the backbone, it is human ingenuity—embodied by skilled</w:t>
      </w:r>
      <w:r>
        <w:t xml:space="preserve"> </w:t>
      </w:r>
      <w:r>
        <w:rPr>
          <w:bCs/>
          <w:b/>
        </w:rPr>
        <w:t xml:space="preserve">Telecommunication Engineers</w:t>
      </w:r>
      <w:r>
        <w:t xml:space="preserve">—that brings life and purpose to these networks, driving progress in</w:t>
      </w:r>
      <w:r>
        <w:t xml:space="preserve"> </w:t>
      </w:r>
      <w:r>
        <w:rPr>
          <w:bCs/>
          <w:b/>
        </w:rPr>
        <w:t xml:space="preserve">Thailand Bangkok</w:t>
      </w:r>
      <w:r>
        <w:t xml:space="preserve">.</w:t>
      </w:r>
    </w:p>
    <w:bookmarkEnd w:id="26"/>
    <w:bookmarkStart w:id="27" w:name="references"/>
    <w:p>
      <w:pPr>
        <w:pStyle w:val="Heading2"/>
      </w:pPr>
      <w:r>
        <w:t xml:space="preserve">References</w:t>
      </w:r>
    </w:p>
    <w:p>
      <w:pPr>
        <w:numPr>
          <w:ilvl w:val="0"/>
          <w:numId w:val="1001"/>
        </w:numPr>
        <w:pStyle w:val="Compact"/>
      </w:pPr>
      <w:r>
        <w:t xml:space="preserve">National Broadcasting and Telecommunications Commission (NBTC). (2023). *Annual Report on Telecommunications Services in Thailand*. Bangkok.</w:t>
      </w:r>
    </w:p>
    <w:p>
      <w:pPr>
        <w:numPr>
          <w:ilvl w:val="0"/>
          <w:numId w:val="1001"/>
        </w:numPr>
        <w:pStyle w:val="Compact"/>
      </w:pPr>
      <w:r>
        <w:t xml:space="preserve">Kasemset, P., &amp; Srisuwan, T. (2021). "Urban Planning Challenges for Fiber Optic Deployment in Dense Cities." *Journal of Southeast Asian Engineering*, 15(3), 45-60.</w:t>
      </w:r>
    </w:p>
    <w:p>
      <w:pPr>
        <w:numPr>
          <w:ilvl w:val="0"/>
          <w:numId w:val="1001"/>
        </w:numPr>
        <w:pStyle w:val="Compact"/>
      </w:pPr>
      <w:r>
        <w:t xml:space="preserve">Digital Economy Promotion Agency (DEPA). (2024). *Strategic Roadmap for Digital Infrastructure in Thailand*. Ministry of Digital Economy and Society.</w:t>
      </w:r>
    </w:p>
    <w:p>
      <w:pPr>
        <w:numPr>
          <w:ilvl w:val="0"/>
          <w:numId w:val="1001"/>
        </w:numPr>
        <w:pStyle w:val="Compact"/>
      </w:pPr>
      <w:r>
        <w:t xml:space="preserve">Singh, A., &amp; Lim, K. (2022). "The Impact of 5G on Smart City Initiatives in Southeast Asia." *International Journal of Telecommunications*,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Telecommunication Infrastructure in Thailand: A Case Study of Bangkok</dc:title>
  <dc:creator/>
  <dc:language>en</dc:language>
  <cp:keywords/>
  <dcterms:created xsi:type="dcterms:W3CDTF">2026-07-29T12:41:43Z</dcterms:created>
  <dcterms:modified xsi:type="dcterms:W3CDTF">2026-07-29T12:41:43Z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