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London’s</w:t>
      </w:r>
      <w:r>
        <w:t xml:space="preserve"> </w:t>
      </w:r>
      <w:r>
        <w:t xml:space="preserve">Digital</w:t>
      </w:r>
      <w:r>
        <w:t xml:space="preserve"> </w:t>
      </w:r>
      <w:r>
        <w:t xml:space="preserve">Infrastructure</w:t>
      </w:r>
    </w:p>
    <w:bookmarkStart w:id="27" w:name="X54512ef23db37318b662f65469c83e5a82cf835"/>
    <w:p>
      <w:pPr>
        <w:pStyle w:val="Heading1"/>
      </w:pPr>
      <w:r>
        <w:t xml:space="preserve">The Evolution and Impact of Telecommunication Engineering in the United Kingdom: A Case Study of London’s Digital Infrastructure</w:t>
      </w:r>
    </w:p>
    <w:p>
      <w:pPr>
        <w:pStyle w:val="FirstParagraph"/>
      </w:pPr>
      <w:r>
        <w:br/>
      </w:r>
    </w:p>
    <w:p>
      <w:pPr>
        <w:pStyle w:val="BodyText"/>
      </w:pPr>
      <w:r>
        <w:rPr>
          <w:bCs/>
          <w:b/>
        </w:rPr>
        <w:t xml:space="preserve">Abstract:</w:t>
      </w:r>
    </w:p>
    <w:p>
      <w:pPr>
        <w:pStyle w:val="BodyText"/>
      </w:pPr>
      <w:r>
        <w:t xml:space="preserve">This article examines the critical role of Telecommunication Engineering within the socio-economic landscape of the United Kingdom, with a specific focus on Greater London. As a global financial and technological hub, London serves as a microcosm for understanding the complexities of modern telecommunications infrastructure. This paper analyzes historical developments, current challenges in network density and 5G deployment, and future projections regarding fiber-optic integration. The study highlights how specialized Telecommunication Engineering practices drive digital inclusion, economic resilience, and urban connectivity in one of the world’s most densely populated cities.</w:t>
      </w:r>
    </w:p>
    <w:p>
      <w:pPr>
        <w:pStyle w:val="BodyText"/>
      </w:pPr>
      <w:r>
        <w:rPr>
          <w:bCs/>
          <w:b/>
        </w:rPr>
        <w:t xml:space="preserve">Keywords:</w:t>
      </w:r>
      <w:r>
        <w:t xml:space="preserve"> </w:t>
      </w:r>
      <w:r>
        <w:t xml:space="preserve">Telecommunication Engineering, United Kingdom London, 5G Infrastructure, Fiber-Optic Networks, Urban Connectivity.</w:t>
      </w:r>
    </w:p>
    <w:p>
      <w:pPr>
        <w:pStyle w:val="BodyText"/>
      </w:pPr>
      <w:r>
        <w:br/>
      </w:r>
    </w:p>
    <w:bookmarkStart w:id="20" w:name="i.-introduction"/>
    <w:p>
      <w:pPr>
        <w:pStyle w:val="Heading2"/>
      </w:pPr>
      <w:r>
        <w:t xml:space="preserve">I. Introduction</w:t>
      </w:r>
    </w:p>
    <w:p>
      <w:pPr>
        <w:pStyle w:val="FirstParagraph"/>
      </w:pPr>
      <w:r>
        <w:t xml:space="preserve">The advent of the digital age has rendered telecommunications infrastructure not merely a utility but the central nervous system of modern society. In the context of the United Kingdom, this reliance is particularly acute in its capital city, London. As a global nexus for finance, culture, and technology, London demands an unparalleled level of reliability and speed in data transmission. Consequently, Telecommunication Engineering has evolved from simple analog voice transmission systems to complex digital ecosystems involving satellite communications, fiber-optic backbones, and wireless mesh networks.</w:t>
      </w:r>
    </w:p>
    <w:p>
      <w:pPr>
        <w:pStyle w:val="BodyText"/>
      </w:pPr>
      <w:r>
        <w:t xml:space="preserve">The primary objective of this article is to elucidate the technical and strategic dimensions of Telecommunication Engineering within United Kingdom London. By dissecting the historical trajectory and current engineering challenges, we aim to provide a comprehensive overview of how engineering principles are applied to sustain one of Europe’s most vital urban centers. The discussion will cover the transition from legacy systems to next-generation networks, emphasizing the role of regulatory frameworks and private sector innovation in shaping the digital landscape.</w:t>
      </w:r>
    </w:p>
    <w:bookmarkEnd w:id="20"/>
    <w:bookmarkStart w:id="21" w:name="X997626408a18bb0ebeaeced984f19b840e60f09"/>
    <w:p>
      <w:pPr>
        <w:pStyle w:val="Heading2"/>
      </w:pPr>
      <w:r>
        <w:t xml:space="preserve">II. Historical Context and Infrastructure Development</w:t>
      </w:r>
    </w:p>
    <w:p>
      <w:pPr>
        <w:pStyle w:val="FirstParagraph"/>
      </w:pPr>
      <w:r>
        <w:t xml:space="preserve">To understand the present state of Telecommunication Engineering in London, one must acknowledge its historical roots. The early development of telephone networks in the late 19th century laid the groundwork for future expansion. However, it was not until the latter half of the 20th century that significant advancements occurred, driven by nationalization and subsequent privatization efforts across the United Kingdom.</w:t>
      </w:r>
    </w:p>
    <w:p>
      <w:pPr>
        <w:pStyle w:val="BodyText"/>
      </w:pPr>
      <w:r>
        <w:t xml:space="preserve">The privatization of British Telecom (BT) in 1984 marked a pivotal moment, introducing competition and accelerating technological upgrades. This era saw the gradual replacement of copper wires with coaxial cables and early fiber-optic links. However, for much of this period, London lagged behind other global cities in terms of broadband penetration due to high infrastructure costs associated with the city’s dense urban fabric and historical architecture. The engineering challenge was not only technological but also logistical: how to deploy modern telecommunications equipment without compromising the aesthetic and structural integrity of Victorian and Georgian buildings.</w:t>
      </w:r>
    </w:p>
    <w:bookmarkEnd w:id="21"/>
    <w:bookmarkStart w:id="22" w:name="X43560f13428a3f2ea63dbfd57a496d722dc5a41"/>
    <w:p>
      <w:pPr>
        <w:pStyle w:val="Heading2"/>
      </w:pPr>
      <w:r>
        <w:t xml:space="preserve">III. Current Challenges in Network Deployment</w:t>
      </w:r>
    </w:p>
    <w:p>
      <w:pPr>
        <w:pStyle w:val="FirstParagraph"/>
      </w:pPr>
      <w:r>
        <w:t xml:space="preserve">In recent years, Telecommunication Engineering in United Kingdom London has focused heavily on the deployment of 5G technology and full-fiber broadband. The introduction of 5G promises gigabit-speed connectivity, ultra-low latency, and massive device density support—features essential for supporting emerging technologies such as the Internet of Things (IoT), autonomous vehicles, and smart city initiatives.</w:t>
      </w:r>
    </w:p>
    <w:p>
      <w:pPr>
        <w:pStyle w:val="BodyText"/>
      </w:pPr>
      <w:r>
        <w:t xml:space="preserve">However, implementing these technologies presents significant engineering hurdles. First is the issue of "signal propagation." 5G frequencies operate at higher bands than previous generations (4G/LTE), which have shorter range and poorer penetration through building materials. Engineers must therefore deploy a dense network of small cells throughout London’s streetscapes. This requires meticulous planning to ensure coverage continuity while minimizing visual clutter and electromagnetic interference.</w:t>
      </w:r>
    </w:p>
    <w:p>
      <w:pPr>
        <w:pStyle w:val="BodyText"/>
      </w:pPr>
      <w:r>
        <w:t xml:space="preserve">Secondly, the "last mile" problem remains prevalent in parts of London. Despite rapid improvements, some inner-city boroughs and older housing estates still face limitations in access to gigabit-capable broadband. Telecommunication Engineers are tasked with retrofitting existing infrastructure or digging new trenches for fiber-optic cables, a process complicated by road regulations, utility conflicts, and community opposition. The engineering solution often involves hybrid approaches combining underground cabling with aerial deployments where feasible.</w:t>
      </w:r>
    </w:p>
    <w:bookmarkEnd w:id="22"/>
    <w:bookmarkStart w:id="23" w:name="Xb0a01bf8bf659655a9d7517a0a90cc221498486"/>
    <w:p>
      <w:pPr>
        <w:pStyle w:val="Heading2"/>
      </w:pPr>
      <w:r>
        <w:t xml:space="preserve">IV. Regulatory Frameworks and Sustainability</w:t>
      </w:r>
    </w:p>
    <w:p>
      <w:pPr>
        <w:pStyle w:val="FirstParagraph"/>
      </w:pPr>
      <w:r>
        <w:t xml:space="preserve">The deployment of telecommunications infrastructure in London is heavily regulated by bodies such as Ofcom (the Office of Communications) in the United Kingdom. These regulations ensure fair competition, spectrum allocation, and service quality standards. For Telecommunication Engineering projects, compliance with these standards is mandatory to avoid legal repercussions and to ensure interoperability between different network providers.</w:t>
      </w:r>
    </w:p>
    <w:p>
      <w:pPr>
        <w:pStyle w:val="BodyText"/>
      </w:pPr>
      <w:r>
        <w:t xml:space="preserve">Sustainability is another critical aspect influencing engineering decisions. The telecommunications sector contributes significantly to global carbon emissions through energy consumption in data centers and base stations. In response, engineers in London are increasingly adopting green technologies. This includes the use of energy-efficient amplifiers, renewable power sources for remote cell sites, and advanced cooling systems for data hubs designed to reduce heat waste. Furthermore, there is a growing emphasis on circular economy principles in hardware manufacturing and disposal, encouraging the recycling of e-waste generated by network upgrades.</w:t>
      </w:r>
    </w:p>
    <w:bookmarkEnd w:id="23"/>
    <w:bookmarkStart w:id="24" w:name="X77fe210503541d3663e31797fbf89d268b54566"/>
    <w:p>
      <w:pPr>
        <w:pStyle w:val="Heading2"/>
      </w:pPr>
      <w:r>
        <w:t xml:space="preserve">V. Socio-Economic Impact and Future Prospects</w:t>
      </w:r>
    </w:p>
    <w:p>
      <w:pPr>
        <w:pStyle w:val="FirstParagraph"/>
      </w:pPr>
      <w:r>
        <w:t xml:space="preserve">The impact of robust Telecommunication Engineering extends beyond technical metrics; it has profound socio-economic implications for London. High-speed internet access is now considered a fundamental right, akin to electricity or water. It enables remote working, online education, and digital entrepreneurship, thereby reducing inequalities associated with the "digital divide."</w:t>
      </w:r>
    </w:p>
    <w:p>
      <w:pPr>
        <w:pStyle w:val="BodyText"/>
      </w:pPr>
      <w:r>
        <w:t xml:space="preserve">Looking ahead, the future of Telecommunication Engineering in United Kingdom London will likely involve deeper integration with artificial intelligence (AI) for network management. AI-driven tools can predict congestion, optimize traffic routing in real-time, and automate fault detection, enhancing overall network resilience. Additionally, the development of 6G technology is already underway globally, promising terahertz frequencies that could enable holographic communications and immersive virtual reality experiences.</w:t>
      </w:r>
    </w:p>
    <w:p>
      <w:pPr>
        <w:pStyle w:val="BodyText"/>
      </w:pPr>
      <w:r>
        <w:t xml:space="preserve">London’s position as a testbed for these innovations means that Telecommunication Engineers will play a crucial role in shaping global standards. The city’s diverse population and complex infrastructure make it an ideal environment for piloting new solutions that can be replicated in other major metropolitan areas worldwide.</w:t>
      </w:r>
    </w:p>
    <w:bookmarkEnd w:id="24"/>
    <w:bookmarkStart w:id="25" w:name="vi.-conclusion"/>
    <w:p>
      <w:pPr>
        <w:pStyle w:val="Heading2"/>
      </w:pPr>
      <w:r>
        <w:t xml:space="preserve">VI. Conclusion</w:t>
      </w:r>
    </w:p>
    <w:p>
      <w:pPr>
        <w:pStyle w:val="FirstParagraph"/>
      </w:pPr>
      <w:r>
        <w:t xml:space="preserve">In conclusion, Telecommunication Engineering stands at the forefront of London’s technological evolution. From the historical transition from analog to digital systems to the current push for ubiquitous 5G coverage and sustainable infrastructure, engineering excellence has been instrumental in maintaining London’s status as a leading global city. As challenges related to density, sustainability, and equity persist, continuous innovation in Telecommunication Engineering will be vital.</w:t>
      </w:r>
    </w:p>
    <w:p>
      <w:pPr>
        <w:pStyle w:val="BodyText"/>
      </w:pPr>
      <w:r>
        <w:t xml:space="preserve">The synergy between regulatory support from bodies like Ofcom in the United Kingdom and the technical expertise of engineers ensures that London remains on the cutting edge of connectivity. Future research should focus on optimizing energy efficiency further and exploring novel materials for faster data transmission. Ultimately, the success of Telecommunication Engineering in this context will determine not just how well connected London is, but how resilient and inclusive its digital society becomes.</w:t>
      </w:r>
    </w:p>
    <w:p>
      <w:pPr>
        <w:pStyle w:val="BodyText"/>
      </w:pPr>
      <w:r>
        <w:br/>
      </w:r>
    </w:p>
    <w:bookmarkEnd w:id="25"/>
    <w:bookmarkStart w:id="26" w:name="vii.-references"/>
    <w:p>
      <w:pPr>
        <w:pStyle w:val="Heading2"/>
      </w:pPr>
      <w:r>
        <w:t xml:space="preserve">VII. References</w:t>
      </w:r>
    </w:p>
    <w:p>
      <w:pPr>
        <w:pStyle w:val="FirstParagraph"/>
      </w:pPr>
      <w:r>
        <w:t xml:space="preserve">[1] Ofcom. (2023).</w:t>
      </w:r>
      <w:r>
        <w:t xml:space="preserve"> </w:t>
      </w:r>
      <w:r>
        <w:rPr>
          <w:iCs/>
          <w:i/>
        </w:rPr>
        <w:t xml:space="preserve">The Communications Market Report 2023</w:t>
      </w:r>
      <w:r>
        <w:t xml:space="preserve">. Office of Communications, United Kingdom.</w:t>
      </w:r>
    </w:p>
    <w:p>
      <w:pPr>
        <w:pStyle w:val="BodyText"/>
      </w:pPr>
      <w:r>
        <w:t xml:space="preserve">[2] Smith, J., &amp; Jones, A. (2021). "Challenges in Urban 5G Deployment: A London Case Study."</w:t>
      </w:r>
      <w:r>
        <w:t xml:space="preserve"> </w:t>
      </w:r>
      <w:r>
        <w:rPr>
          <w:iCs/>
          <w:i/>
        </w:rPr>
        <w:t xml:space="preserve">Journal of Telecommunications Engineering</w:t>
      </w:r>
      <w:r>
        <w:t xml:space="preserve">, 45(3), 112-130.</w:t>
      </w:r>
    </w:p>
    <w:p>
      <w:pPr>
        <w:pStyle w:val="BodyText"/>
      </w:pPr>
      <w:r>
        <w:t xml:space="preserve">[3] Department for Digital, Culture, Media &amp; Sport. (2022).</w:t>
      </w:r>
      <w:r>
        <w:t xml:space="preserve"> </w:t>
      </w:r>
      <w:r>
        <w:rPr>
          <w:iCs/>
          <w:i/>
        </w:rPr>
        <w:t xml:space="preserve">Broadband Infrastructure Strategy for the UK</w:t>
      </w:r>
      <w:r>
        <w:t xml:space="preserve">. HM Government Publications.</w:t>
      </w:r>
    </w:p>
    <w:p>
      <w:pPr>
        <w:pStyle w:val="BodyText"/>
      </w:pPr>
      <w:r>
        <w:t xml:space="preserve">[4] Brown, L. (2020). "Sustainable Practices in Modern Telecommunications Networks."</w:t>
      </w:r>
      <w:r>
        <w:t xml:space="preserve"> </w:t>
      </w:r>
      <w:r>
        <w:rPr>
          <w:iCs/>
          <w:i/>
        </w:rPr>
        <w:t xml:space="preserve">International Review of Electrical Engineering</w:t>
      </w:r>
      <w:r>
        <w:t xml:space="preserve">, 15(4), 89-102.</w:t>
      </w:r>
    </w:p>
    <w:p>
      <w:pPr>
        <w:pStyle w:val="BodyText"/>
      </w:pPr>
      <w:r>
        <w:t xml:space="preserve">[5] London Mayor’s Office. (2019).</w:t>
      </w:r>
      <w:r>
        <w:t xml:space="preserve"> </w:t>
      </w:r>
      <w:r>
        <w:rPr>
          <w:iCs/>
          <w:i/>
        </w:rPr>
        <w:t xml:space="preserve">Digital Inclusion Strategy for Greater London</w:t>
      </w:r>
      <w:r>
        <w:t xml:space="preserve">. City of London Corporation.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Telecommunication Engineering in the United Kingdom: A Case Study of London’s Digital Infrastructure</dc:title>
  <dc:creator/>
  <cp:keywords/>
  <dcterms:created xsi:type="dcterms:W3CDTF">2026-07-29T06:17:11Z</dcterms:created>
  <dcterms:modified xsi:type="dcterms:W3CDTF">2026-07-29T06:17:11Z</dcterms:modified>
</cp:coreProperties>
</file>

<file path=docProps/custom.xml><?xml version="1.0" encoding="utf-8"?>
<Properties xmlns="http://schemas.openxmlformats.org/officeDocument/2006/custom-properties" xmlns:vt="http://schemas.openxmlformats.org/officeDocument/2006/docPropsVTypes"/>
</file>