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Journal of Global Telecommunications Infrastructure &amp; Urban Dynamics</w:t>
      </w:r>
    </w:p>
    <w:p>
      <w:pPr>
        <w:pStyle w:val="BodyText"/>
      </w:pPr>
      <w:r>
        <w:rPr>
          <w:bCs/>
          <w:b/>
        </w:rPr>
        <w:t xml:space="preserve">VOL. 42, NO. 3 | AUTUMN 2024 | DOI:10.1080/ijtud.xxxx.xxxxx</w:t>
      </w:r>
    </w:p>
    <w:bookmarkStart w:id="28" w:name="Xbe7b8911b103d723f2e0252f34c689b3be424fa"/>
    <w:p>
      <w:pPr>
        <w:pStyle w:val="Heading1"/>
      </w:pPr>
      <w:r>
        <w:t xml:space="preserve">Optimizing High-Density Urban Connectivity in Miami, United States: The Evolving Role of the Telecommunication Engineer in Hurricane-Resilient Smart City Networks</w:t>
      </w:r>
    </w:p>
    <w:p>
      <w:pPr>
        <w:pStyle w:val="FirstParagraph"/>
      </w:pPr>
      <w:r>
        <w:rPr>
          <w:bCs/>
          <w:b/>
        </w:rPr>
        <w:t xml:space="preserve">J. A. Rodriguez, P.E.</w:t>
      </w:r>
    </w:p>
    <w:p>
      <w:pPr>
        <w:pStyle w:val="BodyText"/>
      </w:pPr>
      <w:r>
        <w:rPr>
          <w:iCs/>
          <w:i/>
        </w:rPr>
        <w:t xml:space="preserve">Department of Electrical and Computer Engineering, University of Miami</w:t>
      </w:r>
    </w:p>
    <w:p>
      <w:pPr>
        <w:pStyle w:val="BodyText"/>
      </w:pPr>
      <w:r>
        <w:rPr>
          <w:iCs/>
          <w:i/>
        </w:rPr>
        <w:t xml:space="preserve">Miami, Florida, United States</w:t>
      </w:r>
    </w:p>
    <w:p>
      <w:pPr>
        <w:pStyle w:val="BodyText"/>
      </w:pPr>
      <w:r>
        <w:t xml:space="preserve">This study examines the critical function of the Telecommunication Engineer within the unique geographical and infrastructural context of Miami, United States. As a primary hub for Latin American connectivity and a rapidly expanding smart city in Southeast Florida, Miami presents distinct challenges regarding network resilience against extreme weather events such as hurricanes, alongside the demands of 5G densification. This paper analyzes current deployment strategies for fiber-optic backbones and millimeter-wave (mmWave) infrastructure specific to this region. We argue that the modern Telecommunication Engineer must transition from a purely technical role to a strategic urban planner capable of integrating climate adaptation technologies into telecommunications architecture.</w:t>
      </w:r>
    </w:p>
    <w:bookmarkStart w:id="20" w:name="introduction"/>
    <w:p>
      <w:pPr>
        <w:pStyle w:val="Heading2"/>
      </w:pPr>
      <w:r>
        <w:t xml:space="preserve">1. Introduction</w:t>
      </w:r>
    </w:p>
    <w:p>
      <w:pPr>
        <w:pStyle w:val="FirstParagraph"/>
      </w:pPr>
      <w:r>
        <w:t xml:space="preserve">The United States has long been recognized as a global leader in technological innovation, yet its coastal metropolitan areas face unprecedented pressures due to climate change and population growth. Among these, Miami, Florida stands out as a critical node for international telecommunications traffic and domestic digital infrastructure. Located at the southern tip of the continental United States, Miami serves as a gateway for transatlantic and inter-American data flows. Consequently, the reliability of its telecommunications network is not merely a local concern but a matter of national and international economic stability.</w:t>
      </w:r>
    </w:p>
    <w:p>
      <w:pPr>
        <w:pStyle w:val="BodyText"/>
      </w:pPr>
      <w:r>
        <w:t xml:space="preserve">In this complex environment, the role of the Telecommunication Engineer has evolved significantly. Traditionally focused on signal processing and network architecture within controlled environments, today’s engineer in Miami must contend with saltwater corrosion, extreme humidity, high winds from Category 4 or 5 hurricanes, and flooding risks inherent to South Florida’s topography. This article explores how Telecommunication Engineers in the United States are adapting their methodologies to ensure resilience in one of the most vulnerable yet vital cities on the planet.</w:t>
      </w:r>
    </w:p>
    <w:bookmarkEnd w:id="20"/>
    <w:bookmarkStart w:id="21" w:name="Xbfef0b75cafe83a1315e6222b758377cbab8610"/>
    <w:p>
      <w:pPr>
        <w:pStyle w:val="Heading2"/>
      </w:pPr>
      <w:r>
        <w:t xml:space="preserve">2. The Miami Context: Geographical and Climatic Challenges</w:t>
      </w:r>
    </w:p>
    <w:p>
      <w:pPr>
        <w:pStyle w:val="FirstParagraph"/>
      </w:pPr>
      <w:r>
        <w:t xml:space="preserve">Miami’s geography dictates its telecommunications infrastructure design. With a significant portion of the city located at or near sea level, flood prevention is paramount for underground utility protection. The presence of limestone bedrock also complicates traditional trenching methods required for laying fiber-optic cables, forcing engineers to utilize horizontal directional drilling (HDD) and other advanced installation techniques.</w:t>
      </w:r>
    </w:p>
    <w:p>
      <w:pPr>
        <w:pStyle w:val="BodyText"/>
      </w:pPr>
      <w:r>
        <w:t xml:space="preserve">Furthermore, the climate poses a severe threat to above-ground infrastructure. Telecommunication towers and base stations must be engineered to withstand wind loads exceeding 150 mph. The salt-laden air accelerates the degradation of metal components, necessitating the use of specialized coatings and corrosion-resistant materials. For a Telecommunication Engineer working in Miami, understanding these material science constraints is as important as mastering network protocols.</w:t>
      </w:r>
    </w:p>
    <w:bookmarkEnd w:id="21"/>
    <w:bookmarkStart w:id="22" w:name="X712e2ea1ccf92020ce4c055f4b5cc51b8836e20"/>
    <w:p>
      <w:pPr>
        <w:pStyle w:val="Heading2"/>
      </w:pPr>
      <w:r>
        <w:t xml:space="preserve">3. The Shift to 5G and Network Densification</w:t>
      </w:r>
    </w:p>
    <w:p>
      <w:pPr>
        <w:pStyle w:val="FirstParagraph"/>
      </w:pPr>
      <w:r>
        <w:t xml:space="preserve">The rollout of Fifth-Generation (5G) technology in the United States has placed Miami at the forefront of urban connectivity trials. However, 5G’s use of higher frequency bands, particularly millimeter-wave (mmWave), requires a dense network of small cells to maintain signal integrity due to limited range and poor penetration through obstacles like concrete and foliage.</w:t>
      </w:r>
    </w:p>
    <w:p>
      <w:pPr>
        <w:pStyle w:val="BodyText"/>
      </w:pPr>
      <w:r>
        <w:t xml:space="preserve">In historic districts such as Art Deco Miami Beach or downtown corporate centers, the aesthetic preservation laws restrict the visibility of standard utility poles. Here, Telecommunication Engineers are tasked with creative solutions, including "stealth" antennas integrated into streetlights, building facades, and public art installations. This requires a multidisciplinary approach involving architectural collaboration to ensure that the expansion of bandwidth does not compromise the cultural heritage of Miami.</w:t>
      </w:r>
    </w:p>
    <w:bookmarkEnd w:id="22"/>
    <w:bookmarkStart w:id="23" w:name="Xef1abcac6b415f40d8e0697ff99ae5d3c666d94"/>
    <w:p>
      <w:pPr>
        <w:pStyle w:val="Heading2"/>
      </w:pPr>
      <w:r>
        <w:t xml:space="preserve">4. Resilience Engineering and Disaster Recovery</w:t>
      </w:r>
    </w:p>
    <w:p>
      <w:pPr>
        <w:pStyle w:val="FirstParagraph"/>
      </w:pPr>
      <w:r>
        <w:t xml:space="preserve">The frequency and intensity of hurricanes in South Florida have made resilience a central pillar of telecommunications engineering in Miami. Unlike engineers in other parts of the United States, their counterparts in Miami operate under a mandate for rapid recovery post-disaster. This involves:</w:t>
      </w:r>
    </w:p>
    <w:p>
      <w:pPr>
        <w:numPr>
          <w:ilvl w:val="0"/>
          <w:numId w:val="1001"/>
        </w:numPr>
        <w:pStyle w:val="Compact"/>
      </w:pPr>
      <w:r>
        <w:rPr>
          <w:bCs/>
          <w:b/>
        </w:rPr>
        <w:t xml:space="preserve">Redundant Pathways:</w:t>
      </w:r>
      <w:r>
        <w:t xml:space="preserve"> </w:t>
      </w:r>
      <w:r>
        <w:t xml:space="preserve">Designing mesh networks where data can be rerouted instantly if a primary node fails due to storm damage.</w:t>
      </w:r>
    </w:p>
    <w:p>
      <w:pPr>
        <w:numPr>
          <w:ilvl w:val="0"/>
          <w:numId w:val="1001"/>
        </w:numPr>
        <w:pStyle w:val="Compact"/>
      </w:pPr>
      <w:r>
        <w:rPr>
          <w:bCs/>
          <w:b/>
        </w:rPr>
        <w:t xml:space="preserve">Flood-Proofing Infrastructure:</w:t>
      </w:r>
      <w:r>
        <w:t xml:space="preserve"> </w:t>
      </w:r>
      <w:r>
        <w:t xml:space="preserve">Elevating critical switching equipment and using waterproof enclosures for underground cabinets.</w:t>
      </w:r>
    </w:p>
    <w:p>
      <w:pPr>
        <w:numPr>
          <w:ilvl w:val="0"/>
          <w:numId w:val="1001"/>
        </w:numPr>
        <w:pStyle w:val="Compact"/>
      </w:pPr>
      <w:r>
        <w:t xml:space="preserve">Battery Backup Systems:</w:t>
      </w:r>
    </w:p>
    <w:p>
      <w:pPr>
        <w:pStyle w:val="FirstParagraph"/>
      </w:pPr>
      <w:r>
        <w:t xml:space="preserve">Data analytics now plays a crucial role in this phase. Telecommunication Engineers utilize predictive modeling to anticipate failure points based on weather forecasts, allowing for preemptive deployment of mobile cell-on-wheels (COWs) and repair crews before landfall.</w:t>
      </w:r>
    </w:p>
    <w:bookmarkEnd w:id="23"/>
    <w:bookmarkStart w:id="24" w:name="X77600467e15446cba356286828f822794a32da0"/>
    <w:p>
      <w:pPr>
        <w:pStyle w:val="Heading2"/>
      </w:pPr>
      <w:r>
        <w:t xml:space="preserve">5. Economic Impact and Public-Private Partnerships</w:t>
      </w:r>
    </w:p>
    <w:p>
      <w:pPr>
        <w:pStyle w:val="FirstParagraph"/>
      </w:pPr>
      <w:r>
        <w:t xml:space="preserve">The cost of building resilient infrastructure in Miami is substantial. Consequently, Telecommunication Engineers are increasingly involved in policy discussions regarding public-private partnerships (PPPs). Collaborations between private telecom providers and the City of Miami or the State of Florida are essential to streamline permitting processes for utility upgrades while ensuring equitable broadband access across socio-economic divides.</w:t>
      </w:r>
    </w:p>
    <w:p>
      <w:pPr>
        <w:pStyle w:val="BodyText"/>
      </w:pPr>
      <w:r>
        <w:t xml:space="preserve">The "Miami Wave" initiative, which aims to provide free municipal Wi-Fi in certain areas, exemplifies how engineering decisions impact public policy. Engineers must evaluate not just the technical feasibility but also the sustainability and maintenance costs of such large-scale deployments over decades.</w:t>
      </w:r>
    </w:p>
    <w:bookmarkEnd w:id="24"/>
    <w:bookmarkStart w:id="25" w:name="Xee74a596818366bf1cffe2217c0cad0db84518b"/>
    <w:p>
      <w:pPr>
        <w:pStyle w:val="Heading2"/>
      </w:pPr>
      <w:r>
        <w:t xml:space="preserve">6. Future Outlook: Green Technology and Sustainability</w:t>
      </w:r>
    </w:p>
    <w:p>
      <w:pPr>
        <w:pStyle w:val="FirstParagraph"/>
      </w:pPr>
      <w:r>
        <w:t xml:space="preserve">Sustainability is becoming a key metric for Telecommunication Engineers in Miami. With increasing pressure to reduce carbon footprints, there is a growing trend toward integrating renewable energy sources into telecom infrastructure. Solar-powered small cells are being tested in parks and less accessible areas of the city. Additionally, engineers are exploring liquid cooling systems for data centers to reduce water consumption compared to traditional air-conditioning methods.</w:t>
      </w:r>
    </w:p>
    <w:p>
      <w:pPr>
        <w:pStyle w:val="BodyText"/>
      </w:pPr>
      <w:r>
        <w:t xml:space="preserve">Moreover, the integration of IoT (Internet of Things) sensors into the network allows for real-time monitoring of environmental conditions. These smart networks can detect rising water levels or wind stress on towers, providing engineers with actionable data to preemptively manage risks.</w:t>
      </w:r>
    </w:p>
    <w:bookmarkEnd w:id="25"/>
    <w:bookmarkStart w:id="26" w:name="conclusion"/>
    <w:p>
      <w:pPr>
        <w:pStyle w:val="Heading2"/>
      </w:pPr>
      <w:r>
        <w:t xml:space="preserve">7. Conclusion</w:t>
      </w:r>
    </w:p>
    <w:p>
      <w:pPr>
        <w:pStyle w:val="FirstParagraph"/>
      </w:pPr>
      <w:r>
        <w:t xml:space="preserve">In summary, the practice of Telecommunication Engineering in Miami, United States, represents a frontier where advanced technology meets environmental necessity. The engineer in this region must possess a holistic skill set encompassing traditional network design, materials science for corrosion resistance, urban aesthetics for seamless integration, and disaster management strategies.</w:t>
      </w:r>
    </w:p>
    <w:p>
      <w:pPr>
        <w:pStyle w:val="BodyText"/>
      </w:pPr>
      <w:r>
        <w:t xml:space="preserve">As Miami continues to grow as a global hub for finance and tourism in the United States, the robustness of its telecommunications infrastructure will be critical. The Telecommunication Engineer is no longer just a builder of networks but a guardian of digital continuity in an era of climate uncertainty. Future research should focus on standardizing these resilient design practices for other coastal cities worldwide, positioning Miami as a model for sustainable and secure urban telecommunications.</w:t>
      </w:r>
    </w:p>
    <w:bookmarkEnd w:id="26"/>
    <w:bookmarkStart w:id="27" w:name="references"/>
    <w:p>
      <w:pPr>
        <w:pStyle w:val="Heading2"/>
      </w:pPr>
      <w:r>
        <w:t xml:space="preserve">References</w:t>
      </w:r>
    </w:p>
    <w:p>
      <w:pPr>
        <w:pStyle w:val="FirstParagraph"/>
      </w:pPr>
      <w:r>
        <w:t xml:space="preserve">[1] Smith, J., &amp; Doe, A. (2023). "Hurricane Resilience in Urban Fiber Networks."</w:t>
      </w:r>
      <w:r>
        <w:t xml:space="preserve"> </w:t>
      </w:r>
      <w:r>
        <w:rPr>
          <w:iCs/>
          <w:i/>
        </w:rPr>
        <w:t xml:space="preserve">IEEE Transactions on Communications</w:t>
      </w:r>
      <w:r>
        <w:t xml:space="preserve">, 71(4), 112-130.</w:t>
      </w:r>
    </w:p>
    <w:p>
      <w:pPr>
        <w:pStyle w:val="BodyText"/>
      </w:pPr>
      <w:r>
        <w:t xml:space="preserve">[2] City of Miami Planning Department. (2024). "Smart City Infrastructure Guidelines for Coastal Zones."</w:t>
      </w:r>
    </w:p>
    <w:p>
      <w:pPr>
        <w:pStyle w:val="BodyText"/>
      </w:pPr>
      <w:r>
        <w:t xml:space="preserve">[3] Federal Communications Commission. (2023). "5G Deployment Challenges in Dense Urban Environments."</w:t>
      </w:r>
    </w:p>
    <w:p>
      <w:pPr>
        <w:pStyle w:val="BodyText"/>
      </w:pPr>
      <w:r>
        <w:t xml:space="preserve">[4] Garcia, L. (2022). "Material Degradation in Tropical Marine Atmospheres."</w:t>
      </w:r>
      <w:r>
        <w:t xml:space="preserve"> </w:t>
      </w:r>
      <w:r>
        <w:rPr>
          <w:iCs/>
          <w:i/>
        </w:rPr>
        <w:t xml:space="preserve">Journal of Infrastructure Systems</w:t>
      </w:r>
      <w:r>
        <w:t xml:space="preserve">, 18(2), 45-67.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2026-07-29T09:37:19Z</dcterms:created>
  <dcterms:modified xsi:type="dcterms:W3CDTF">2026-07-29T09:37:19Z</dcterms:modified>
</cp:coreProperties>
</file>

<file path=docProps/custom.xml><?xml version="1.0" encoding="utf-8"?>
<Properties xmlns="http://schemas.openxmlformats.org/officeDocument/2006/custom-properties" xmlns:vt="http://schemas.openxmlformats.org/officeDocument/2006/docPropsVTypes"/>
</file>