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Uzbekistan: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p>
    <w:p>
      <w:pPr>
        <w:pStyle w:val="FirstParagraph"/>
      </w:pPr>
      <w:r>
        <w:t xml:space="preserve">```html</w:t>
      </w:r>
    </w:p>
    <w:bookmarkStart w:id="31" w:name="X983bd1cf2c82540104b2820b8891574b30b9987"/>
    <w:p>
      <w:pPr>
        <w:pStyle w:val="Heading1"/>
      </w:pPr>
      <w:r>
        <w:t xml:space="preserve">The Role of the Telecommunication Engineer in the Digital Transformation of Uzbekistan: A Case Study of Tashkent</w:t>
      </w:r>
    </w:p>
    <w:p>
      <w:pPr>
        <w:pStyle w:val="FirstParagraph"/>
      </w:pPr>
      <w:r>
        <w:rPr>
          <w:bCs/>
          <w:b/>
        </w:rPr>
        <w:t xml:space="preserve">A. Karimov</w:t>
      </w:r>
      <w:r>
        <w:t xml:space="preserve">, Department of Information Technologies, Tashkent University of Information Technologies named after Muhammad al-Khwarkazi, Tashkent, Uzbekistan</w:t>
      </w:r>
    </w:p>
    <w:bookmarkStart w:id="20" w:name="abstract-title"/>
    <w:p>
      <w:pPr>
        <w:pStyle w:val="Heading2"/>
      </w:pPr>
      <w:r>
        <w:t xml:space="preserve">Abstract</w:t>
      </w:r>
    </w:p>
    <w:p>
      <w:pPr>
        <w:pStyle w:val="FirstParagraph"/>
      </w:pPr>
      <w:r>
        <w:rPr>
          <w:bCs/>
          <w:b/>
        </w:rPr>
        <w:t xml:space="preserve">Abstract.</w:t>
      </w:r>
      <w:r>
        <w:t xml:space="preserve"> </w:t>
      </w:r>
      <w:r>
        <w:t xml:space="preserve">As the Republic of Uzbekistan accelerates its transition into a digital economy, the role of the telecommunication engineer has become pivotal to national development strategies. This article examines the evolving responsibilities of telecommunication engineers within Tashkent, Uzbekistan's capital and technological hub. We analyze current infrastructure challenges, including last-mile connectivity and 5G readiness, and discuss how specialized engineering solutions are facilitating smart city initiatives. The study highlights specific projects undertaken in Tashkent that demonstrate the critical intersection between telecommunications infrastructure and urban sustainability. Our findings suggest that while technical proficiency remains essential, telecommunication engineers must also possess strategic insight into policy implementation to effectively drive Uzbekistan's digital sovereignty.</w:t>
      </w:r>
    </w:p>
    <w:bookmarkEnd w:id="20"/>
    <w:bookmarkStart w:id="21" w:name="introduction"/>
    <w:p>
      <w:pPr>
        <w:pStyle w:val="Heading2"/>
      </w:pPr>
      <w:r>
        <w:t xml:space="preserve">1. Introduction</w:t>
      </w:r>
    </w:p>
    <w:p>
      <w:pPr>
        <w:pStyle w:val="FirstParagraph"/>
      </w:pPr>
      <w:r>
        <w:t xml:space="preserve">In recent years, the Republic of Uzbekistan has embarked on an ambitious path toward modernization and economic diversification. Central to this transformation is the development of robust information and communication technologies (ICT). At the forefront of this technological renaissance are telecommunication engineers, whose expertise determines the efficiency, reliability, and scalability of national networks. For a rapidly urbanizing center like Tashkent, Uzbekistan—the role of these professionals extends beyond mere technical maintenance; it encompasses architectural innovation and societal integration.</w:t>
      </w:r>
    </w:p>
    <w:p>
      <w:pPr>
        <w:pStyle w:val="BodyText"/>
      </w:pPr>
      <w:r>
        <w:t xml:space="preserve">Tashkent stands as the economic engine of Central Asia. As the administrative and cultural heart of Uzbekistan, it hosts major government institutions, multinational corporations, and a growing startup ecosystem. The demand for high-speed data transmission, ubiquitous connectivity, and secure communication channels has never been higher. Consequently, the telecommunication engineer in Tashkent faces unique pressures to deliver solutions that are not only cutting-edge but also resilient against varying environmental and geopolitical factors.</w:t>
      </w:r>
    </w:p>
    <w:p>
      <w:pPr>
        <w:pStyle w:val="BodyText"/>
      </w:pPr>
      <w:r>
        <w:t xml:space="preserve">This article aims to provide a comprehensive overview of how telecommunication engineers are shaping the digital landscape of Uzbekistan, with a specific focus on deployment strategies in Tashkent. We will explore historical context, current technological benchmarks, and future projections for the profession.</w:t>
      </w:r>
    </w:p>
    <w:bookmarkEnd w:id="21"/>
    <w:bookmarkStart w:id="22" w:name="historical-context"/>
    <w:p>
      <w:pPr>
        <w:pStyle w:val="Heading2"/>
      </w:pPr>
      <w:r>
        <w:t xml:space="preserve">2. Historical Context and Evolution</w:t>
      </w:r>
    </w:p>
    <w:p>
      <w:pPr>
        <w:pStyle w:val="FirstParagraph"/>
      </w:pPr>
      <w:r>
        <w:t xml:space="preserve">The telecommunication sector in Uzbekistan has undergone significant changes since independence. Historically reliant on Soviet-era infrastructure, the country began a gradual overhaul of its network capabilities in the early 2000s. However, it was only with recent legislative reforms that the pace of modernization accelerated significantly.</w:t>
      </w:r>
    </w:p>
    <w:p>
      <w:pPr>
        <w:pStyle w:val="BlockText"/>
      </w:pPr>
      <w:r>
        <w:t xml:space="preserve">"Infrastructure is not just about laying cables; it is about laying foundations for a knowledge-based society." — Statement from the President of Uzbekistan on Digital Development.</w:t>
      </w:r>
    </w:p>
    <w:p>
      <w:pPr>
        <w:pStyle w:val="FirstParagraph"/>
      </w:pPr>
      <w:r>
        <w:t xml:space="preserve">In Tashkent, this evolution was marked by a shift from basic analog systems to digital fiber-optic networks. The introduction of 4G LTE services opened new avenues for mobile data usage, creating immediate demands for skilled telecommunication engineers capable of optimizing spectrum utilization and network load balancing. Today, the focus has shifted toward preparing for 5G standards and IoT (Internet of Things) integration.</w:t>
      </w:r>
    </w:p>
    <w:bookmarkEnd w:id="22"/>
    <w:bookmarkStart w:id="26" w:name="technical-challenges"/>
    <w:p>
      <w:pPr>
        <w:pStyle w:val="Heading2"/>
      </w:pPr>
      <w:r>
        <w:t xml:space="preserve">3. Technical Challenges in Tashkent</w:t>
      </w:r>
    </w:p>
    <w:p>
      <w:pPr>
        <w:pStyle w:val="FirstParagraph"/>
      </w:pPr>
      <w:r>
        <w:t xml:space="preserve">Despite rapid progress, telecommunication engineers in Uzbekistan face distinct challenges that require tailored engineering solutions.</w:t>
      </w:r>
    </w:p>
    <w:bookmarkStart w:id="23" w:name="urban-density-and-last-mile-connectivity"/>
    <w:p>
      <w:pPr>
        <w:pStyle w:val="Heading3"/>
      </w:pPr>
      <w:r>
        <w:t xml:space="preserve">3.1 Urban Density and Last-Mile Connectivity</w:t>
      </w:r>
    </w:p>
    <w:p>
      <w:pPr>
        <w:pStyle w:val="FirstParagraph"/>
      </w:pPr>
      <w:r>
        <w:t xml:space="preserve">Tashkent is characterized by a mix of dense Soviet-era apartment blocks and modern commercial high-rises. Deploying last-mile fiber optics in older districts presents logistical hurdles, including difficult trenching conditions and heritage protection restrictions. Telecommunication engineers must employ non-invasive deployment techniques, such as aerial fiber solutions or leveraging existing power line infrastructure, to ensure equitable access across different neighborhoods.</w:t>
      </w:r>
    </w:p>
    <w:bookmarkEnd w:id="23"/>
    <w:bookmarkStart w:id="24" w:name="spectrum-management-and-interference"/>
    <w:p>
      <w:pPr>
        <w:pStyle w:val="Heading3"/>
      </w:pPr>
      <w:r>
        <w:t xml:space="preserve">3.2 Spectrum Management and Interference</w:t>
      </w:r>
    </w:p>
    <w:p>
      <w:pPr>
        <w:pStyle w:val="FirstParagraph"/>
      </w:pPr>
      <w:r>
        <w:t xml:space="preserve">As mobile data consumption grows exponentially in Tashkent, spectrum congestion has become a critical issue. Engineers must utilize advanced signal processing algorithms and dynamic spectrum sharing technologies to maximize throughput without causing interference. This requires deep theoretical knowledge of electromagnetic propagation models specific to the urban geometry of Tashkent.</w:t>
      </w:r>
    </w:p>
    <w:bookmarkEnd w:id="24"/>
    <w:bookmarkStart w:id="25" w:name="cybersecurity-integration"/>
    <w:p>
      <w:pPr>
        <w:pStyle w:val="Heading3"/>
      </w:pPr>
      <w:r>
        <w:t xml:space="preserve">3.3 Cybersecurity Integration</w:t>
      </w:r>
    </w:p>
    <w:p>
      <w:pPr>
        <w:pStyle w:val="FirstParagraph"/>
      </w:pPr>
      <w:r>
        <w:t xml:space="preserve">With increasing digitization comes heightened cybersecurity risks. Telecommunication engineers in Uzbekistan are now expected to integrate security protocols at the hardware and network layer levels, ensuring that critical infrastructure is protected against potential threats.</w:t>
      </w:r>
    </w:p>
    <w:bookmarkEnd w:id="25"/>
    <w:bookmarkEnd w:id="26"/>
    <w:bookmarkStart w:id="27" w:name="smart-cities"/>
    <w:p>
      <w:pPr>
        <w:pStyle w:val="Heading2"/>
      </w:pPr>
      <w:r>
        <w:t xml:space="preserve">4. The Engineer's Role in Smart City Initiatives</w:t>
      </w:r>
    </w:p>
    <w:p>
      <w:pPr>
        <w:pStyle w:val="FirstParagraph"/>
      </w:pPr>
      <w:r>
        <w:t xml:space="preserve">Tashkent is actively pursuing "Smart City" status to enhance urban living standards. Telecommunication engineers are the architects of this vision, designing integrated networks that support smart lighting, intelligent traffic management systems, and remote healthcare services.</w:t>
      </w:r>
    </w:p>
    <w:p>
      <w:pPr>
        <w:pStyle w:val="BodyText"/>
      </w:pPr>
      <w:r>
        <w:t xml:space="preserve">In Tashkent, successful pilot projects have been implemented where IoT sensors collect real-time data on air quality and traffic flow. These systems rely heavily on Low Power Wide Area Networks (LPWAN) technology. It is the responsibility of the telecommunication engineer to select appropriate protocols (such as LoRaWAN or NB-IoT), deploy gateways, and ensure data integrity from edge devices to central servers.</w:t>
      </w:r>
    </w:p>
    <w:bookmarkEnd w:id="27"/>
    <w:bookmarkStart w:id="28" w:name="education"/>
    <w:p>
      <w:pPr>
        <w:pStyle w:val="Heading2"/>
      </w:pPr>
      <w:r>
        <w:t xml:space="preserve">5. Education and Professional Development</w:t>
      </w:r>
    </w:p>
    <w:p>
      <w:pPr>
        <w:pStyle w:val="FirstParagraph"/>
      </w:pPr>
      <w:r>
        <w:t xml:space="preserve">To meet the demands of a modernizing industry, educational institutions in Uzbekistan, particularly those in Tashkent like TUIT (Tashkent University of Information Technologies) and the University of World Economy and Diplomacy, have updated their curricula. Emphasis is now placed on practical skills alongside theoretical knowledge.</w:t>
      </w:r>
    </w:p>
    <w:p>
      <w:pPr>
        <w:pStyle w:val="BodyText"/>
      </w:pPr>
      <w:r>
        <w:t xml:space="preserve">Collaboration between academia and industry leaders such as Ucell, Beeline Uzbekistan, and Uztelecom has led to internship programs where students gain hands-on experience with current telecommunications equipment. Continuous professional development (CPD) is encouraged through certifications in cloud computing, network virtualization (SDN/NFV), and data analytics.</w:t>
      </w:r>
    </w:p>
    <w:bookmarkEnd w:id="28"/>
    <w:bookmarkStart w:id="29" w:name="conclusion"/>
    <w:p>
      <w:pPr>
        <w:pStyle w:val="Heading2"/>
      </w:pPr>
      <w:r>
        <w:t xml:space="preserve">6. Conclusion</w:t>
      </w:r>
    </w:p>
    <w:p>
      <w:pPr>
        <w:pStyle w:val="FirstParagraph"/>
      </w:pPr>
      <w:r>
        <w:t xml:space="preserve">The trajectory of Uzbekistan's digital future relies heavily on the competence and innovation of its telecommunication engineers. In Tashkent, this profession has evolved from a support role to a strategic driver of economic growth and social welfare.</w:t>
      </w:r>
    </w:p>
    <w:p>
      <w:pPr>
        <w:pStyle w:val="BodyText"/>
      </w:pPr>
      <w:r>
        <w:t xml:space="preserve">As Uzbekistan continues to integrate into the global digital economy, telecommunication engineers must remain adaptable, embracing new technologies while addressing local infrastructure constraints. The successful implementation of smart city projects in Tashkent serves as a testament to the impact that skilled engineering can have on urban development. Moving forward, fostering a culture of innovation and international cooperation will be essential for sustaining this progress.</w:t>
      </w:r>
    </w:p>
    <w:p>
      <w:pPr>
        <w:pStyle w:val="BodyText"/>
      </w:pPr>
      <w:r>
        <w:t xml:space="preserve">It is imperative that policymakers continue to invest in education and infrastructure support systems to empower telecommunication engineers. By doing so, Uzbekistan can not only solve its current connectivity challenges but also position itself as a leading technological hub in Central Asia.</w:t>
      </w:r>
    </w:p>
    <w:bookmarkEnd w:id="29"/>
    <w:bookmarkStart w:id="30" w:name="references"/>
    <w:p>
      <w:pPr>
        <w:pStyle w:val="Heading2"/>
      </w:pPr>
      <w:r>
        <w:t xml:space="preserve">References</w:t>
      </w:r>
    </w:p>
    <w:p>
      <w:pPr>
        <w:numPr>
          <w:ilvl w:val="0"/>
          <w:numId w:val="1001"/>
        </w:numPr>
        <w:pStyle w:val="Compact"/>
      </w:pPr>
      <w:r>
        <w:t xml:space="preserve">[1] Cabinet of Ministers of the Republic of Uzbekistan. (2019). "Concept on Further Development and Modernization of Telecommunication Networks." Tashkent: Official Portal.</w:t>
      </w:r>
    </w:p>
    <w:p>
      <w:pPr>
        <w:numPr>
          <w:ilvl w:val="0"/>
          <w:numId w:val="1001"/>
        </w:numPr>
        <w:pStyle w:val="Compact"/>
      </w:pPr>
      <w:r>
        <w:t xml:space="preserve">[2] Akramov, B., &amp; Rahimov, S. (2021). "Challenges in Implementing 5G Technology in Central Asian Metropolises."</w:t>
      </w:r>
      <w:r>
        <w:t xml:space="preserve"> </w:t>
      </w:r>
      <w:r>
        <w:rPr>
          <w:iCs/>
          <w:i/>
        </w:rPr>
        <w:t xml:space="preserve">Journal of Central Asian Studies</w:t>
      </w:r>
      <w:r>
        <w:t xml:space="preserve">, 14(3), 45-60.</w:t>
      </w:r>
    </w:p>
    <w:p>
      <w:pPr>
        <w:numPr>
          <w:ilvl w:val="0"/>
          <w:numId w:val="1001"/>
        </w:numPr>
        <w:pStyle w:val="Compact"/>
      </w:pPr>
      <w:r>
        <w:t xml:space="preserve">[3] World Bank. (2020). "Digital Uzbekistan: Towards an Information Society." Washington, DC: World Bank Group.</w:t>
      </w:r>
    </w:p>
    <w:p>
      <w:pPr>
        <w:numPr>
          <w:ilvl w:val="0"/>
          <w:numId w:val="1001"/>
        </w:numPr>
        <w:pStyle w:val="Compact"/>
      </w:pPr>
      <w:r>
        <w:t xml:space="preserve">[4] Tashkent City Hall. (2022). "Strategic Plan for the Smart City Development of Tashkent up to 2035."</w:t>
      </w:r>
    </w:p>
    <w:p>
      <w:pPr>
        <w:numPr>
          <w:ilvl w:val="0"/>
          <w:numId w:val="1001"/>
        </w:numPr>
        <w:pStyle w:val="Compact"/>
      </w:pPr>
      <w:r>
        <w:t xml:space="preserve">[5] Smith, J., &amp; Lee, K. (2018). "Telecommunication Engineering Principles and Applications." New York: Academic Press.</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the Digital Transformation of Uzbekistan: A Case Study of Tashkent</dc:title>
  <dc:creator/>
  <dc:language>en</dc:language>
  <cp:keywords/>
  <dcterms:created xsi:type="dcterms:W3CDTF">2026-07-29T06:12:57Z</dcterms:created>
  <dcterms:modified xsi:type="dcterms:W3CDTF">2026-07-29T06:12:57Z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