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Caracas:</w:t>
      </w:r>
      <w:r>
        <w:t xml:space="preserve"> </w:t>
      </w:r>
      <w:r>
        <w:t xml:space="preserve">Infrastructure</w:t>
      </w:r>
      <w:r>
        <w:t xml:space="preserve"> </w:t>
      </w:r>
      <w:r>
        <w:t xml:space="preserve">Restoration</w:t>
      </w:r>
      <w:r>
        <w:t xml:space="preserve"> </w:t>
      </w:r>
      <w:r>
        <w:t xml:space="preserve">and</w:t>
      </w:r>
      <w:r>
        <w:t xml:space="preserve"> </w:t>
      </w:r>
      <w:r>
        <w:t xml:space="preserve">Strategic</w:t>
      </w:r>
      <w:r>
        <w:t xml:space="preserve"> </w:t>
      </w:r>
      <w:r>
        <w:t xml:space="preserve">Development</w:t>
      </w:r>
      <w:r>
        <w:t xml:space="preserve"> </w:t>
      </w:r>
      <w:r>
        <w:t xml:space="preserve">in</w:t>
      </w:r>
      <w:r>
        <w:t xml:space="preserve"> </w:t>
      </w:r>
      <w:r>
        <w:t xml:space="preserve">Post-Crisis</w:t>
      </w:r>
      <w:r>
        <w:t xml:space="preserve"> </w:t>
      </w:r>
      <w:r>
        <w:t xml:space="preserve">Venezuela</w:t>
      </w:r>
    </w:p>
    <w:bookmarkStart w:id="30" w:name="Xec647bf73aa0b9216e48f1c986bac306d9e1803"/>
    <w:p>
      <w:pPr>
        <w:pStyle w:val="Heading1"/>
      </w:pPr>
      <w:r>
        <w:t xml:space="preserve">The Resilience of Telecommunication Engineering in Caracas: Infrastructure Restoration and Strategic Development in Post-Crisis Venezuela</w:t>
      </w:r>
    </w:p>
    <w:p>
      <w:pPr>
        <w:pStyle w:val="FirstParagraph"/>
      </w:pPr>
      <w:r>
        <w:rPr>
          <w:bCs/>
          <w:b/>
        </w:rPr>
        <w:t xml:space="preserve">Author:</w:t>
      </w:r>
      <w:r>
        <w:t xml:space="preserve"> </w:t>
      </w:r>
      <w:r>
        <w:t xml:space="preserve">Dr. Alejandro M. Rodriguez</w:t>
      </w:r>
      <w:r>
        <w:br/>
      </w:r>
      <w:r>
        <w:t xml:space="preserve">Department of Electrical Engineering, Central University of Venezuela</w:t>
      </w:r>
      <w:r>
        <w:br/>
      </w:r>
      <w:r>
        <w:t xml:space="preserve">Caracas, Bolivarian Republic of Venezuela</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role of the Telecommunication Engineer in the complex socio-technical landscape of Venezuela, with a specific focus on Caracas as the epicenter of technological disruption and recovery. Following years of infrastructure degradation, power instability, and economic sanctions, telecommunication networks in Venezuela have faced unprecedented challenges. This study analyzes how Telecommunication Engineers in Caracas have adapted traditional engineering paradigms to address immediate connectivity needs while planning for long-term resilience. By reviewing case studies from the capital city, we highlight the technical innovations regarding spectrum management, hybrid power solutions for base stations, and the integration of low-earth orbit (LEO) satellite technologies as viable alternatives to terrestrial infrastructure failures. The findings suggest that Telecommunication Engineers in Venezuela are not merely maintenance technicians but strategic innovators driving digital sovereignty and social inclusion in one of Latin America’s most challenging environments.</w:t>
      </w:r>
    </w:p>
    <w:bookmarkEnd w:id="20"/>
    <w:bookmarkStart w:id="21" w:name="introduction"/>
    <w:p>
      <w:pPr>
        <w:pStyle w:val="Heading3"/>
      </w:pPr>
      <w:r>
        <w:t xml:space="preserve">1. Introduction</w:t>
      </w:r>
    </w:p>
    <w:p>
      <w:pPr>
        <w:pStyle w:val="FirstParagraph"/>
      </w:pPr>
      <w:r>
        <w:t xml:space="preserve">The telecommunications sector serves as the nervous system of modern economies, facilitating everything from financial transactions to emergency services. In Venezuela, this sector has undergone a profound transformation over the last two decades. The collapse of state-owned monopolies and subsequent infrastructure neglect have created a vacuum that private entities and independent engineers are striving to fill. Nowhere is this struggle more evident than in Caracas, the capital city, which houses approximately 20% of the national population and serves as the primary node for national data traffic.</w:t>
      </w:r>
    </w:p>
    <w:p>
      <w:pPr>
        <w:pStyle w:val="BodyText"/>
      </w:pPr>
      <w:r>
        <w:t xml:space="preserve">The objective of this article is to elucidate the multifaceted role of the Telecommunication Engineer within this context. Unlike their counterparts in stable economies who focus on optimization and speed enhancements (such as 5G rollout), Telecommunication Engineers in Venezuela must prioritize basic functionality, redundancy, and energy autonomy. This paper argues that the specific geographical and political conditions of Venezuela Caracas necessitate a distinct engineering methodology—one rooted in improvisation, resourcefulness, and rigorous technical adaptability.</w:t>
      </w:r>
    </w:p>
    <w:bookmarkEnd w:id="21"/>
    <w:bookmarkStart w:id="22" w:name="Xf30aedd22dbc4802dfdb9c457a22a53dec7e43b"/>
    <w:p>
      <w:pPr>
        <w:pStyle w:val="Heading3"/>
      </w:pPr>
      <w:r>
        <w:t xml:space="preserve">2. The Crisis Infrastructure: A Technical Overview</w:t>
      </w:r>
    </w:p>
    <w:p>
      <w:pPr>
        <w:pStyle w:val="FirstParagraph"/>
      </w:pPr>
      <w:r>
        <w:t xml:space="preserve">The telecommunications infrastructure in Venezuela was historically centralized under state control. However, prolonged mismanagement led to the obsolescence of core network elements. In Caracas, the fiber optic backbone suffered from widespread physical damage due to unauthorized excavations and a lack of preventive maintenance protocols. Furthermore, the degradation of copper lines left millions without reliable fixed-line services.</w:t>
      </w:r>
    </w:p>
    <w:p>
      <w:pPr>
        <w:pStyle w:val="BodyText"/>
      </w:pPr>
      <w:r>
        <w:t xml:space="preserve">For a Telecommunication Engineer operating in this environment, the primary challenge is not innovation but restoration. The failure rate of microwave links between transmission towers in the Caracas basin is significantly higher than global averages due to humidity and lack of corrosion protection. Additionally, the erratic power supply across Caracas poses a severe threat to network continuity. When the national grid fails, which occurs frequently during peak demand hours or due to hydrological issues at nearby dams, telecommunication base stations must switch to backup power sources immediately.</w:t>
      </w:r>
    </w:p>
    <w:bookmarkEnd w:id="22"/>
    <w:bookmarkStart w:id="23" w:name="X09122c5a3cc10f995fc48da15ddf330c66bbc0c"/>
    <w:p>
      <w:pPr>
        <w:pStyle w:val="Heading3"/>
      </w:pPr>
      <w:r>
        <w:t xml:space="preserve">3. The Role of the Telecommunication Engineer in Energy Resilience</w:t>
      </w:r>
    </w:p>
    <w:p>
      <w:pPr>
        <w:pStyle w:val="FirstParagraph"/>
      </w:pPr>
      <w:r>
        <w:t xml:space="preserve">A defining characteristic of modern Telecommunication Engineering in Venezuela is its intersection with electrical power engineering. Because grid instability is a constant, engineers must design hybrid energy systems for cell sites and data centers. In Caracas, it is common practice for engineers to integrate solar photovoltaic panels with diesel generators and lithium-ion battery banks to ensure 24/7 uptime.</w:t>
      </w:r>
    </w:p>
    <w:p>
      <w:pPr>
        <w:pStyle w:val="BodyText"/>
      </w:pPr>
      <w:r>
        <w:t xml:space="preserve">This requires a specialized skill set. Engineers must calculate load profiles that account for both the base station equipment (Radio Frequency units, baseband processors) and auxiliary cooling systems in the tropical climate of Caracas. The integration of remote monitoring systems allows engineers to manage these hybrid grids from a central command center, optimizing fuel consumption and battery life through automated load shedding protocols. This adaptation represents a significant evolution in the profession; today’s Telecommunication Engineer must possess competencies traditionally associated with renewable energy specialists.</w:t>
      </w:r>
    </w:p>
    <w:bookmarkEnd w:id="23"/>
    <w:bookmarkStart w:id="24" w:name="X5246dc0cb4ff96bcbcc94bc8db50caee99e6572"/>
    <w:p>
      <w:pPr>
        <w:pStyle w:val="Heading3"/>
      </w:pPr>
      <w:r>
        <w:t xml:space="preserve">4. Spectrum Management and Technological Substitution</w:t>
      </w:r>
    </w:p>
    <w:p>
      <w:pPr>
        <w:pStyle w:val="FirstParagraph"/>
      </w:pPr>
      <w:r>
        <w:t xml:space="preserve">In the absence of consistent infrastructure investment, Telecommunication Engineers in Caracas have become adept at spectrum management and technological substitution. With the aging 2G and 3G networks struggling to cope with traffic demands, engineers have focused on maximizing spectral efficiency using advanced modulation techniques such as MIMO (Multiple-Input Multiple-Output) on existing hardware.</w:t>
      </w:r>
    </w:p>
    <w:p>
      <w:pPr>
        <w:pStyle w:val="BodyText"/>
      </w:pPr>
      <w:r>
        <w:t xml:space="preserve">Furthermore, there has been a strategic shift towards utilizing TV White Spaces (unused frequency bands in the UHF spectrum) for last-mile connectivity. Engineers in Venezuela have pioneered the deployment of these technologies to bridge the digital divide in peripheral communities surrounding Caracas, where laying fiber optics is economically unviable due to urban sprawl and terrain difficulties. This approach demonstrates how Telecommunication Engineers act as arbiters of access, ensuring that connectivity reaches populations that traditional market forces might ignore.</w:t>
      </w:r>
    </w:p>
    <w:bookmarkEnd w:id="24"/>
    <w:bookmarkStart w:id="25" w:name="X05cf1b2c3b214803764e49c6506aa5147b00cca"/>
    <w:p>
      <w:pPr>
        <w:pStyle w:val="Heading3"/>
      </w:pPr>
      <w:r>
        <w:t xml:space="preserve">5. Satellite Communications and LEO Integration</w:t>
      </w:r>
    </w:p>
    <w:p>
      <w:pPr>
        <w:pStyle w:val="FirstParagraph"/>
      </w:pPr>
      <w:r>
        <w:t xml:space="preserve">The recent availability of Low-Earth Orbit (LEO) satellite constellations has offered a new horizon for Telecommunication Engineers in Venezuela. Traditional geostationary satellites suffer from high latency, making them unsuitable for real-time applications like video conferencing or online banking. However, LEO systems offer low latency and high throughput. Engineers in Caracas are currently tasked with the integration of these terminals into existing enterprise networks.</w:t>
      </w:r>
    </w:p>
    <w:p>
      <w:pPr>
        <w:pStyle w:val="BodyText"/>
      </w:pPr>
      <w:r>
        <w:t xml:space="preserve">This integration is not plug-and-play; it requires careful engineering to manage interference with terrestrial microwave links that crisscross the Caracas valley. Engineers must perform complex RF planning studies to ensure that satellite uplinks do not disrupt local cellular traffic. This emerging field highlights the dynamic nature of the profession in Venezuela, where engineers are at the forefront of adopting next-generation technologies despite macroeconomic instability.</w:t>
      </w:r>
    </w:p>
    <w:bookmarkEnd w:id="25"/>
    <w:bookmarkStart w:id="26" w:name="challenges-and-ethical-considerations"/>
    <w:p>
      <w:pPr>
        <w:pStyle w:val="Heading3"/>
      </w:pPr>
      <w:r>
        <w:t xml:space="preserve">6. Challenges and Ethical Considerations</w:t>
      </w:r>
    </w:p>
    <w:p>
      <w:pPr>
        <w:pStyle w:val="FirstParagraph"/>
      </w:pPr>
      <w:r>
        <w:t xml:space="preserve">The work of Telecommunication Engineers in Caracas is fraught with challenges beyond technical ones. Supply chain disruptions have made it difficult to procure original equipment manufacturer (OEM) parts. Consequently, engineers often engage in "frugal engineering," creating compatible substitutes using locally available components. While this ensures continuity, it raises questions about long-term safety and compliance with international standards.</w:t>
      </w:r>
    </w:p>
    <w:p>
      <w:pPr>
        <w:pStyle w:val="BodyText"/>
      </w:pPr>
      <w:r>
        <w:t xml:space="preserve">Moreover, the political polarization surrounding telecommunications has placed engineers in difficult positions. They are often expected to ensure connectivity as a humanitarian right while facing pressure from various state entities regarding content control or network shutdowns during periods of civil unrest. The Telecommunication Engineer thus operates at the intersection of technical necessity and political exigency, requiring a strong ethical framework to navigate these complexities.</w:t>
      </w:r>
    </w:p>
    <w:bookmarkEnd w:id="26"/>
    <w:bookmarkStart w:id="27" w:name="Xb1f5527728c0fa3d5a9e7ec07c2962dc6864d2e"/>
    <w:p>
      <w:pPr>
        <w:pStyle w:val="Heading3"/>
      </w:pPr>
      <w:r>
        <w:t xml:space="preserve">7. Future Outlook: Digital Sovereignty and Education</w:t>
      </w:r>
    </w:p>
    <w:p>
      <w:pPr>
        <w:pStyle w:val="FirstParagraph"/>
      </w:pPr>
      <w:r>
        <w:t xml:space="preserve">To sustain progress, Venezuela must invest in the education of its next generation of Telecommunication Engineers. Universities in Caracas need curricula that emphasize not only theoretical knowledge but also practical resilience strategies, energy management, and satellite communications. The development of a robust local industry for hardware manufacturing could reduce dependence on imports and empower engineers to create solutions tailored to Venezuelan conditions.</w:t>
      </w:r>
    </w:p>
    <w:p>
      <w:pPr>
        <w:pStyle w:val="BodyText"/>
      </w:pPr>
      <w:r>
        <w:t xml:space="preserve">Furthermore, international collaboration remains vital. Partnerships with foreign universities and technology firms can facilitate knowledge transfer regarding cybersecurity and network resilience. By strengthening the professional identity of the Telecommunication Engineer, Venezuela can build a more resilient digital infrastructure capable of withstanding future shocks.</w:t>
      </w:r>
    </w:p>
    <w:bookmarkEnd w:id="27"/>
    <w:bookmarkStart w:id="28" w:name="conclusion"/>
    <w:p>
      <w:pPr>
        <w:pStyle w:val="Heading3"/>
      </w:pPr>
      <w:r>
        <w:t xml:space="preserve">8. Conclusion</w:t>
      </w:r>
    </w:p>
    <w:p>
      <w:pPr>
        <w:pStyle w:val="FirstParagraph"/>
      </w:pPr>
      <w:r>
        <w:t xml:space="preserve">The role of the Telecommunication Engineer in Venezuela, particularly within Caracas, has evolved from a purely technical function to one of critical societal importance. Facing infrastructural decay, energy insecurity, and economic isolation, these professionals have demonstrated remarkable ingenuity. They have transformed base stations into resilient micro-grids, optimized scarce spectrum resources for maximum social benefit, and embraced satellite technologies to bypass terrestrial failures.</w:t>
      </w:r>
    </w:p>
    <w:p>
      <w:pPr>
        <w:pStyle w:val="BodyText"/>
      </w:pPr>
      <w:r>
        <w:t xml:space="preserve">This article has highlighted that the Telecommunication Engineer in Venezuela is a key agent of stability. Their work ensures that vital communications remain operational amidst chaos. As Venezuela moves toward potential recovery and stabilization, the expertise accumulated by these engineers will be invaluable. Recognizing their contributions and supporting their professional development is essential for rebuilding not just networks, but the social fabric that relies upon them.</w:t>
      </w:r>
    </w:p>
    <w:bookmarkEnd w:id="28"/>
    <w:bookmarkStart w:id="29" w:name="references"/>
    <w:p>
      <w:pPr>
        <w:pStyle w:val="Heading3"/>
      </w:pPr>
      <w:r>
        <w:t xml:space="preserve">References</w:t>
      </w:r>
    </w:p>
    <w:p>
      <w:pPr>
        <w:numPr>
          <w:ilvl w:val="0"/>
          <w:numId w:val="1001"/>
        </w:numPr>
        <w:pStyle w:val="Compact"/>
      </w:pPr>
      <w:r>
        <w:t xml:space="preserve">Rodriguez, A. (2023). *Spectrum Management in Post-Crisis Economies*. International Conference on Communications, IEEE Proceedings.</w:t>
      </w:r>
    </w:p>
    <w:p>
      <w:pPr>
        <w:numPr>
          <w:ilvl w:val="0"/>
          <w:numId w:val="1001"/>
        </w:numPr>
        <w:pStyle w:val="Compact"/>
      </w:pPr>
      <w:r>
        <w:t xml:space="preserve">Sanchez, J. (2021). *The Socio-Technical Challenges of Fiber Optic Restoration in Urban Venezuela*. Caracas University Press.</w:t>
      </w:r>
    </w:p>
    <w:p>
      <w:pPr>
        <w:numPr>
          <w:ilvl w:val="0"/>
          <w:numId w:val="1001"/>
        </w:numPr>
        <w:pStyle w:val="Compact"/>
      </w:pPr>
      <w:r>
        <w:t xml:space="preserve">Venezuelan Institute for Scientific Research. (2024). *Report on Digital Infrastructure Degradation and Recovery Strategies*. Ministry of Science and Technology.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Telecommunication Engineering in Caracas: Infrastructure Restoration and Strategic Development in Post-Crisis Venezuela</dc:title>
  <dc:creator/>
  <dc:language>en</dc:language>
  <cp:keywords/>
  <dcterms:created xsi:type="dcterms:W3CDTF">2026-07-29T11:22:15Z</dcterms:created>
  <dcterms:modified xsi:type="dcterms:W3CDTF">2026-07-29T11:22:15Z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