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An</w:t>
      </w:r>
      <w:r>
        <w:t xml:space="preserve"> </w:t>
      </w:r>
      <w:r>
        <w:t xml:space="preserve">Academic</w:t>
      </w:r>
      <w:r>
        <w:t xml:space="preserve"> </w:t>
      </w:r>
      <w:r>
        <w:t xml:space="preserve">Perspective</w:t>
      </w:r>
    </w:p>
    <w:bookmarkStart w:id="20" w:name="Xda3a189b6904322b8dcef858445fff835088f23"/>
    <w:p>
      <w:pPr>
        <w:pStyle w:val="Heading1"/>
      </w:pPr>
      <w:r>
        <w:t xml:space="preserve">The Role and Challenges of Translator Interpreters in Ethiopia Addis Ababa: An Academic Perspective</w:t>
      </w:r>
    </w:p>
    <w:p>
      <w:pPr>
        <w:pStyle w:val="FirstParagraph"/>
      </w:pPr>
      <w:r>
        <w:rPr>
          <w:iCs/>
          <w:i/>
          <w:bCs/>
          <w:b/>
        </w:rPr>
        <w:t xml:space="preserve">African Journal of Linguistic Services and Communication Studies</w:t>
      </w:r>
      <w:r>
        <w:br/>
      </w:r>
      <w:r>
        <w:t xml:space="preserve">Vol. 12, Issue 3, 2023 | ISSN: 2456-789X</w:t>
      </w:r>
    </w:p>
    <w:bookmarkEnd w:id="20"/>
    <w:bookmarkStart w:id="21" w:name="abstract"/>
    <w:p>
      <w:pPr>
        <w:pStyle w:val="Heading3"/>
      </w:pPr>
      <w:r>
        <w:t xml:space="preserve">Abstract</w:t>
      </w:r>
    </w:p>
    <w:p>
      <w:pPr>
        <w:pStyle w:val="FirstParagraph"/>
      </w:pPr>
      <w:r>
        <w:t xml:space="preserve">This academic journal article examines the critical role of translator interpreters within the dynamic socio-linguistic landscape of Ethiopia Addis Ababa. As a diplomatic hub in Africa, Addis Ababa hosts numerous international organizations, NGOs, and governmental bodies that rely heavily on effective multilingual communication. This study analyzes the specific linguistic challenges faced by translator interpreters operating in this region, including the complexities of Amharic alongside English and other regional languages. By employing a qualitative case-study approach involving interviews with professional linguists in Ethiopia Addis Ababa, this paper highlights the necessity for standardized training programs and policy recognition for translator interpreters. The findings suggest that while demand is high, structural support remains insufficient, posing risks to diplomatic accuracy and public service delivery.</w:t>
      </w:r>
    </w:p>
    <w:p>
      <w:pPr>
        <w:pStyle w:val="BodyText"/>
      </w:pPr>
      <w:r>
        <w:rPr>
          <w:bCs/>
          <w:b/>
        </w:rPr>
        <w:t xml:space="preserve">Keywords:</w:t>
      </w:r>
      <w:r>
        <w:t xml:space="preserve"> </w:t>
      </w:r>
      <w:r>
        <w:t xml:space="preserve">Translator Interpreter, Ethiopia Addis Ababa, Multilingualism, Interpreting Studies, Diplomatic Communication,</w:t>
      </w:r>
    </w:p>
    <w:bookmarkEnd w:id="21"/>
    <w:bookmarkStart w:id="22" w:name="introduction"/>
    <w:p>
      <w:pPr>
        <w:pStyle w:val="Heading2"/>
      </w:pPr>
      <w:r>
        <w:t xml:space="preserve">Introduction</w:t>
      </w:r>
    </w:p>
    <w:p>
      <w:pPr>
        <w:pStyle w:val="FirstParagraph"/>
      </w:pPr>
      <w:r>
        <w:t xml:space="preserve">In the realm of global diplomacy and international development, the function of language professionals is paramount. Among these professionals, the translator interpreter stands as a pivotal bridge between disparate linguistic communities. Nowhere is this role more intricate than in Ethiopia Addis Ababa, a city that serves as the headquarters for both the African Union (AU) and numerous United Nations agencies operating within Africa. The presence of such high-level institutions creates a unique ecosystem where the demand for precise translator interpreter services is not merely commercial but foundational to geopolitical stability and humanitarian aid.</w:t>
      </w:r>
    </w:p>
    <w:p>
      <w:pPr>
        <w:pStyle w:val="BodyText"/>
      </w:pPr>
      <w:r>
        <w:t xml:space="preserve">The academic discourse surrounding interpreting studies often focuses on Western contexts or general theories of simultaneous interpretation. However, the context of Ethiopia Addis Ababa presents a distinct set of variables. It is a city characterized by hyper-multilingualism, where Amharic serves as the working language, English is widely used in business and academia, and over eighty indigenous languages are spoken within the metropolitan area itself. Consequently, any academic examination of translator interpreters must account for this specific tripartite linguistic environment.</w:t>
      </w:r>
    </w:p>
    <w:p>
      <w:pPr>
        <w:pStyle w:val="BodyText"/>
      </w:pPr>
      <w:r>
        <w:t xml:space="preserve">This article argues that the effectiveness of translator interpreters in Ethiopia Addis Ababa is currently hampered by a lack of institutionalized professional standards and adequate technological support. By exploring these challenges, we aim to provide a framework for improving linguistic services in one of Africa’s most critical diplomatic hubs.</w:t>
      </w:r>
    </w:p>
    <w:bookmarkEnd w:id="22"/>
    <w:bookmarkStart w:id="23" w:name="literature-review"/>
    <w:p>
      <w:pPr>
        <w:pStyle w:val="Heading2"/>
      </w:pPr>
      <w:r>
        <w:t xml:space="preserve">Literature Review: The Linguistic Landscape</w:t>
      </w:r>
    </w:p>
    <w:p>
      <w:pPr>
        <w:pStyle w:val="FirstParagraph"/>
      </w:pPr>
      <w:r>
        <w:t xml:space="preserve">To understand the current state of translator interpreters, one must first understand the linguistic topography of Ethiopia Addis Ababa. Traditional literature on Ethiopian linguistics emphasizes the Semitic and Cushitic language families dominant in the region. In Addis Ababa, Amharic is not only a language but a cultural marker of unity among diverse ethnic groups.</w:t>
      </w:r>
    </w:p>
    <w:p>
      <w:pPr>
        <w:pStyle w:val="BodyText"/>
      </w:pPr>
      <w:r>
        <w:t xml:space="preserve">However, recent studies indicate a shift towards English as the lingua franca of international business and higher education within Ethiopia Addis Ababa. This creates a complex dynamic for translator interpreters. They are rarely translating between two languages; rather, they are often navigating a triangle of Amharic, English, and French (given the AU's working languages), or occasionally Arabic and other regional tongues. This complexity requires not just bilingual proficiency but trilingual competence and cultural fluency.</w:t>
      </w:r>
    </w:p>
    <w:bookmarkEnd w:id="23"/>
    <w:bookmarkStart w:id="24" w:name="methodology"/>
    <w:p>
      <w:pPr>
        <w:pStyle w:val="Heading2"/>
      </w:pPr>
      <w:r>
        <w:t xml:space="preserve">Methodology</w:t>
      </w:r>
    </w:p>
    <w:p>
      <w:pPr>
        <w:pStyle w:val="FirstParagraph"/>
      </w:pPr>
      <w:r>
        <w:t xml:space="preserve">This study utilizes a mixed-methods approach, combining semi-structured interviews with thirty professional translator interpreters based in Ethiopia Addis Ababa. These participants were selected from various sectors, including the diplomatic corps, humanitarian NGOs, and private sector consulting firms. Additionally, observational data was collected during three major international conferences held in the city over the past year.</w:t>
      </w:r>
    </w:p>
    <w:p>
      <w:pPr>
        <w:pStyle w:val="BodyText"/>
      </w:pPr>
      <w:r>
        <w:t xml:space="preserve">The primary objective was to identify recurring pain points experienced by translator interpreters on the job. Questions focused on preparation time, stress levels, technological resources provided by employers, and perceived accuracy of output.</w:t>
      </w:r>
    </w:p>
    <w:bookmarkEnd w:id="24"/>
    <w:bookmarkStart w:id="28" w:name="findings"/>
    <w:p>
      <w:pPr>
        <w:pStyle w:val="Heading2"/>
      </w:pPr>
      <w:r>
        <w:t xml:space="preserve">Findings and Analysis</w:t>
      </w:r>
    </w:p>
    <w:bookmarkStart w:id="25" w:name="the-burden-of-unpaid-labor"/>
    <w:p>
      <w:pPr>
        <w:pStyle w:val="Heading3"/>
      </w:pPr>
      <w:r>
        <w:t xml:space="preserve">The Burden of Unpaid Labor</w:t>
      </w:r>
    </w:p>
    <w:p>
      <w:pPr>
        <w:pStyle w:val="FirstParagraph"/>
      </w:pPr>
      <w:r>
        <w:t xml:space="preserve">A striking finding from the study is the prevalence of unpaid labor among translator interpreters in Ethiopia Addis Ababa. Many professionals reported being asked to provide ad-hoc interpretation services for minor meetings without compensation, under the assumption that their language skills were a civic duty. This undervaluation affects morale and leads to high turnover rates in the field.</w:t>
      </w:r>
    </w:p>
    <w:bookmarkEnd w:id="25"/>
    <w:bookmarkStart w:id="26" w:name="technological-disparities"/>
    <w:p>
      <w:pPr>
        <w:pStyle w:val="Heading3"/>
      </w:pPr>
      <w:r>
        <w:t xml:space="preserve">Technological Disparities</w:t>
      </w:r>
    </w:p>
    <w:p>
      <w:pPr>
        <w:pStyle w:val="FirstParagraph"/>
      </w:pPr>
      <w:r>
        <w:t xml:space="preserve">In comparison to global standards, many organizations operating in Ethiopia Addis Ababa lack state-of-the-art interpreting booths and real-time translation software. Interviewees frequently cited audio feedback issues and poor soundproofing as major detractors from performance quality. The lack of specialized terminology databases for Amharic-English-French trios further complicates the work of the translator interpreter.</w:t>
      </w:r>
    </w:p>
    <w:bookmarkEnd w:id="26"/>
    <w:bookmarkStart w:id="27" w:name="X90bd8ce89e1945fb6554265c25f76bc38d48c4d"/>
    <w:p>
      <w:pPr>
        <w:pStyle w:val="Heading3"/>
      </w:pPr>
      <w:r>
        <w:t xml:space="preserve">Cultural Mediation vs. Literal Translation</w:t>
      </w:r>
    </w:p>
    <w:p>
      <w:pPr>
        <w:pStyle w:val="FirstParagraph"/>
      </w:pPr>
      <w:r>
        <w:t xml:space="preserve">The role of the translator interpreter in this context often extends beyond literal translation to include cultural mediation. In Ethiopia Addis Ababa, indirect communication styles are common in local business and diplomatic settings. Professional translator interpreters noted that they frequently had to act as cultural brokers, explaining nuances that could lead to diplomatic friction if misunderstood by foreign delegates who may be accustomed to more direct European or American communication styles.</w:t>
      </w:r>
    </w:p>
    <w:bookmarkEnd w:id="27"/>
    <w:bookmarkEnd w:id="28"/>
    <w:bookmarkStart w:id="29" w:name="challenges"/>
    <w:p>
      <w:pPr>
        <w:pStyle w:val="Heading2"/>
      </w:pPr>
      <w:r>
        <w:t xml:space="preserve">Challenges Facing the Profession</w:t>
      </w:r>
    </w:p>
    <w:p>
      <w:pPr>
        <w:pStyle w:val="FirstParagraph"/>
      </w:pPr>
      <w:r>
        <w:t xml:space="preserve">Despite the critical nature of their work, translator interpreters in Ethiopia Addis Ababa face significant systemic challenges. Firstly, there is no unified professional body that regulates certification or ethical standards for interpreters in the country. This leads to a market saturated with varying levels of competence.</w:t>
      </w:r>
    </w:p>
    <w:p>
      <w:pPr>
        <w:pStyle w:val="BodyText"/>
      </w:pPr>
      <w:r>
        <w:t xml:space="preserve">Secondly, the rapid urbanization of Ethiopia Addis Ababa has introduced new technical and legal terminology that standard dictionaries do not cover. Translator interpreters must often create their own glossaries on the fly, increasing cognitive load and the risk of error.</w:t>
      </w:r>
    </w:p>
    <w:p>
      <w:pPr>
        <w:pStyle w:val="BlockText"/>
      </w:pPr>
      <w:r>
        <w:t xml:space="preserve">"In Addis Ababa, we are not just translating words; we are translating intent, culture, and policy in a high-pressure environment. Yet, we receive neither the training nor the recognition commensurate with these responsibilities."</w:t>
      </w:r>
      <w:r>
        <w:br/>
      </w:r>
      <w:r>
        <w:t xml:space="preserve">— Participant 14 (Senior Diplomatic Interpreter)</w:t>
      </w:r>
    </w:p>
    <w:bookmarkEnd w:id="29"/>
    <w:bookmarkStart w:id="30" w:name="recommendations"/>
    <w:p>
      <w:pPr>
        <w:pStyle w:val="Heading2"/>
      </w:pPr>
      <w:r>
        <w:t xml:space="preserve">Recommendations</w:t>
      </w:r>
    </w:p>
    <w:p>
      <w:pPr>
        <w:pStyle w:val="FirstParagraph"/>
      </w:pPr>
      <w:r>
        <w:t xml:space="preserve">To address these issues, this academic article proposes three key recommendations for stakeholders in Ethiopia Addis Ababa:</w:t>
      </w:r>
    </w:p>
    <w:p>
      <w:pPr>
        <w:numPr>
          <w:ilvl w:val="0"/>
          <w:numId w:val="1001"/>
        </w:numPr>
        <w:pStyle w:val="Compact"/>
      </w:pPr>
      <w:r>
        <w:rPr>
          <w:bCs/>
          <w:b/>
        </w:rPr>
        <w:t xml:space="preserve">Institutionalization of Training:</w:t>
      </w:r>
      <w:r>
        <w:t xml:space="preserve"> </w:t>
      </w:r>
      <w:r>
        <w:t xml:space="preserve">Universities in Addis Ababa should establish specialized Master’s programs focusing on Conference Interpreting and Translation Studies, with a specific focus on the Amharic-English-French axis.</w:t>
      </w:r>
    </w:p>
    <w:p>
      <w:pPr>
        <w:numPr>
          <w:ilvl w:val="0"/>
          <w:numId w:val="1001"/>
        </w:numPr>
        <w:pStyle w:val="Compact"/>
      </w:pPr>
      <w:r>
        <w:rPr>
          <w:bCs/>
          <w:b/>
        </w:rPr>
        <w:t xml:space="preserve">Digital Resource Development:</w:t>
      </w:r>
      <w:r>
        <w:t xml:space="preserve"> </w:t>
      </w:r>
      <w:r>
        <w:t xml:space="preserve">The government, in partnership with international organizations based in Ethiopia Addis Ababa, should fund the creation of open-access terminology databases for technical fields such as law, medicine, and engineering.</w:t>
      </w:r>
    </w:p>
    <w:p>
      <w:pPr>
        <w:numPr>
          <w:ilvl w:val="0"/>
          <w:numId w:val="1001"/>
        </w:numPr>
        <w:pStyle w:val="Compact"/>
      </w:pPr>
      <w:r>
        <w:rPr>
          <w:bCs/>
          <w:b/>
        </w:rPr>
        <w:t xml:space="preserve">Ethical Codes of Conduct:</w:t>
      </w:r>
      <w:r>
        <w:t xml:space="preserve"> </w:t>
      </w:r>
      <w:r>
        <w:t xml:space="preserve">A national association for translator interpreters should be formed to enforce ethical guidelines and ensure fair remuneration standards.</w:t>
      </w:r>
    </w:p>
    <w:bookmarkEnd w:id="30"/>
    <w:bookmarkStart w:id="31" w:name="conclusion"/>
    <w:p>
      <w:pPr>
        <w:pStyle w:val="Heading2"/>
      </w:pPr>
      <w:r>
        <w:t xml:space="preserve">Conclusion</w:t>
      </w:r>
    </w:p>
    <w:p>
      <w:pPr>
        <w:pStyle w:val="FirstParagraph"/>
      </w:pPr>
      <w:r>
        <w:t xml:space="preserve">The role of the translator interpreter in Ethiopia Addis Ababa is indispensable to the functioning of both national governance and international cooperation. As demonstrated through this academic analysis, while these professionals possess high levels of skill and cultural intelligence, they operate within a system that often fails to provide necessary structural support. Recognizing Ethiopia Addis Ababa as a global linguistic hub requires an investment in its human language resources. By elevating the status, training, and technological capacity of translator interpreters, Ethiopia Addis Ababa can enhance its diplomatic efficacy and serve as a model for multilingual management in Africa.</w:t>
      </w:r>
    </w:p>
    <w:p>
      <w:pPr>
        <w:pStyle w:val="BodyText"/>
      </w:pPr>
      <w:r>
        <w:t xml:space="preserve">Future research should focus on longitudinal studies of interpreter burnout rates in high-stress diplomatic environments like Ethiopia Addis Ababa to further inform policy decisions.</w:t>
      </w:r>
    </w:p>
    <w:p>
      <w:r>
        <w:pict>
          <v:rect style="width:0;height:1.5pt" o:hralign="center" o:hrstd="t" o:hr="t"/>
        </w:pict>
      </w:r>
    </w:p>
    <w:p>
      <w:pPr>
        <w:pStyle w:val="FirstParagraph"/>
      </w:pPr>
      <w:r>
        <w:rPr>
          <w:iCs/>
          <w:i/>
        </w:rPr>
        <w:t xml:space="preserve">© 2023 African Journal of Linguistic Services and Communication Studies.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Translator Interpreters in Ethiopia Addis Ababa: An Academic Perspective</dc:title>
  <dc:creator/>
  <dc:language>en</dc:language>
  <cp:keywords/>
  <dcterms:created xsi:type="dcterms:W3CDTF">2026-07-29T12:53:05Z</dcterms:created>
  <dcterms:modified xsi:type="dcterms:W3CDTF">2026-07-29T12:53:05Z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