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Globalized</w:t>
      </w:r>
      <w:r>
        <w:t xml:space="preserve"> </w:t>
      </w:r>
      <w:r>
        <w:t xml:space="preserve">Context</w:t>
      </w:r>
    </w:p>
    <w:bookmarkStart w:id="30" w:name="Xd8b290c649adf37b2d8f910f7c1a2f71a7846d0"/>
    <w:p>
      <w:pPr>
        <w:pStyle w:val="Heading1"/>
      </w:pPr>
      <w:r>
        <w:t xml:space="preserve">The Role of the Translator Interpreter in France Lyon:</w:t>
      </w:r>
      <w:r>
        <w:br/>
      </w:r>
      <w:r>
        <w:t xml:space="preserve">Bridging Linguistic and Cultural Divides in a Globalized Context</w:t>
      </w:r>
    </w:p>
    <w:p>
      <w:pPr>
        <w:pStyle w:val="FirstParagraph"/>
      </w:pPr>
      <w:r>
        <w:rPr>
          <w:bCs/>
          <w:b/>
        </w:rPr>
        <w:t xml:space="preserve">Jean-Pierre Dubois, PhD</w:t>
      </w:r>
      <w:r>
        <w:br/>
      </w:r>
      <w:r>
        <w:t xml:space="preserve">Department of Applied Linguistics and Translation Studies</w:t>
      </w:r>
      <w:r>
        <w:br/>
      </w:r>
      <w:r>
        <w:t xml:space="preserve">Lumière University Lyon 2</w:t>
      </w:r>
    </w:p>
    <w:bookmarkStart w:id="20" w:name="abstract"/>
    <w:p>
      <w:pPr>
        <w:pStyle w:val="Heading3"/>
      </w:pPr>
      <w:r>
        <w:t xml:space="preserve">Abstract</w:t>
      </w:r>
    </w:p>
    <w:p>
      <w:pPr>
        <w:pStyle w:val="FirstParagraph"/>
      </w:pPr>
      <w:r>
        <w:t xml:space="preserve">This article examines the critical function of the Translator Interpreter within the specific socio-linguistic ecosystem of France, with a particular focus on Lyon. As a major economic hub and cultural capital in southeastern France, Lyon presents unique challenges and opportunities for language professionals. The study analyzes how Translator Interpreters facilitate communication across legal, medical, corporate, and diplomatic sectors in this region. It further explores the impact of the "Loi Toubon" on professional standards and discusses how local institutions in Lyon leverage linguistic services to maintain their global competitiveness while preserving French linguistic heritage.</w:t>
      </w:r>
    </w:p>
    <w:p>
      <w:pPr>
        <w:pStyle w:val="BodyText"/>
      </w:pPr>
      <w:r>
        <w:rPr>
          <w:bCs/>
          <w:b/>
        </w:rPr>
        <w:t xml:space="preserve">Keywords:</w:t>
      </w:r>
      <w:r>
        <w:t xml:space="preserve"> </w:t>
      </w:r>
      <w:r>
        <w:t xml:space="preserve">Translator Interpreter, France Lyon, Intercultural Communication, Professional Ethics, Legal Translation, Public Administration.</w:t>
      </w:r>
    </w:p>
    <w:bookmarkEnd w:id="20"/>
    <w:bookmarkStart w:id="21" w:name="i.-introduction"/>
    <w:p>
      <w:pPr>
        <w:pStyle w:val="Heading2"/>
      </w:pPr>
      <w:r>
        <w:t xml:space="preserve">I. Introduction</w:t>
      </w:r>
    </w:p>
    <w:p>
      <w:pPr>
        <w:pStyle w:val="FirstParagraph"/>
      </w:pPr>
      <w:r>
        <w:t xml:space="preserve">In an increasingly interconnected world, the demand for high-quality language services has never been more acute. Within Europe and specifically within the French Republic, the role of linguistic mediation is paramount to both national identity and international integration. This paper focuses on a distinct geographic and cultural node: France Lyon. Located in east-central France, Lyon serves as a critical junction between Northern Europe, Italy, Switzerland, Germany through its industrial heritage in Alsace-Lorraine connections via rail networks and its growing status as a hub for biotechnology and gastronomy tourism.</w:t>
      </w:r>
    </w:p>
    <w:p>
      <w:pPr>
        <w:pStyle w:val="BodyText"/>
      </w:pPr>
      <w:r>
        <w:t xml:space="preserve">The Translator Interpreter acts not merely as a conduit of words but as a cultural broker. In France Lyon, where there is a significant population of international students, expatriate workers, and migrants from the Maghreb and Africa due to historical colonial ties, the presence of skilled language professionals is essential for social cohesion. This article argues that in France Lyon specifically, the Translator Interpreter plays a pivotal role in ensuring equitable access to public services while simultaneously supporting local businesses in expanding their reach into non-French speaking markets.</w:t>
      </w:r>
    </w:p>
    <w:bookmarkEnd w:id="21"/>
    <w:bookmarkStart w:id="22" w:name="ii.-historical-and-contextual-background"/>
    <w:p>
      <w:pPr>
        <w:pStyle w:val="Heading2"/>
      </w:pPr>
      <w:r>
        <w:t xml:space="preserve">II. Historical and Contextual Background</w:t>
      </w:r>
    </w:p>
    <w:p>
      <w:pPr>
        <w:pStyle w:val="FirstParagraph"/>
      </w:pPr>
      <w:r>
        <w:t xml:space="preserve">Lyon has historically been known as the "capital of silk" and remains a center for pharmaceuticals, biotechnology, and culinary arts. The city’s economy is heavily reliant on international trade. Consequently, the local business community in France Lyon maintains extensive networks with Asia (particularly China), North America, and within the European Union itself.</w:t>
      </w:r>
    </w:p>
    <w:p>
      <w:pPr>
        <w:pStyle w:val="BodyText"/>
      </w:pPr>
      <w:r>
        <w:t xml:space="preserve">However, this economic openness exists in tension with strict national language policies. In France, language is viewed as a fundamental component of citizenship and social order. The presence of the Translator Interpreter thus becomes a delicate balancing act: facilitating necessary cross-border communication without diluting the status of French as the sole official language. In Lyon, local councils have begun implementing pilot programs that recognize professional interpretation in municipal offices to assist new residents who do not speak fluent French.</w:t>
      </w:r>
    </w:p>
    <w:bookmarkEnd w:id="22"/>
    <w:bookmarkStart w:id="25" w:name="Xce04dc743f59f643848a093b7ca4758e245fce2"/>
    <w:p>
      <w:pPr>
        <w:pStyle w:val="Heading2"/>
      </w:pPr>
      <w:r>
        <w:t xml:space="preserve">III. The Dual Role: Translator vs. Interpreter</w:t>
      </w:r>
    </w:p>
    <w:p>
      <w:pPr>
        <w:pStyle w:val="FirstParagraph"/>
      </w:pPr>
      <w:r>
        <w:t xml:space="preserve">To understand the scope of work in France Lyon, it is necessary to distinguish between translation (written) and interpreting (spoken), even though both are often encompassed under the professional umbrella of "Translator Interpreter" in academic discourse.</w:t>
      </w:r>
    </w:p>
    <w:bookmarkStart w:id="23" w:name="X656e616fd3198ae934ed28b26113cebf764e879"/>
    <w:p>
      <w:pPr>
        <w:pStyle w:val="Heading3"/>
      </w:pPr>
      <w:r>
        <w:t xml:space="preserve">A. Written Translation in the Corporate Sector</w:t>
      </w:r>
    </w:p>
    <w:p>
      <w:pPr>
        <w:pStyle w:val="FirstParagraph"/>
      </w:pPr>
      <w:r>
        <w:t xml:space="preserve">In Lyon’s tech parks such as La Doua, corporate contracts, patent filings, and marketing materials require precise written translation. Errors in technical translation can lead to significant financial loss or legal liability. Local firms employ Translator Interpreters who specialize in terminology specific to life sciences and IT services. The demand is particularly high for English-to-French translations given the global nature of software development.</w:t>
      </w:r>
    </w:p>
    <w:bookmarkEnd w:id="23"/>
    <w:bookmarkStart w:id="24" w:name="Xeca3496d32cfd8c048a3bb515adf43b40de568b"/>
    <w:p>
      <w:pPr>
        <w:pStyle w:val="Heading3"/>
      </w:pPr>
      <w:r>
        <w:t xml:space="preserve">B. Simultaneous and Consecutive Interpreting</w:t>
      </w:r>
    </w:p>
    <w:p>
      <w:pPr>
        <w:pStyle w:val="FirstParagraph"/>
      </w:pPr>
      <w:r>
        <w:t xml:space="preserve">In spoken contexts, the Interpreter in France Lyon operates within courtrooms, hospitals, and diplomatic venues. In the Lyon courthouse (Palais de Justice), specialized interpreters are crucial for trials involving foreign nationals to ensure due process is upheld according to French law. Similarly, in healthcare settings across the Rhône department (69) and Metropolis of Lyon (Metropole), medical interpreters bridge life-and-death communication gaps. The stress placed on these professionals involves not just linguistic accuracy but also the emotional weight of conveying sensitive health diagnoses or legal verdicts.</w:t>
      </w:r>
    </w:p>
    <w:bookmarkEnd w:id="24"/>
    <w:bookmarkEnd w:id="25"/>
    <w:bookmarkStart w:id="26" w:name="X566c6731980358828e4900df37f188f0fd3b671"/>
    <w:p>
      <w:pPr>
        <w:pStyle w:val="Heading2"/>
      </w:pPr>
      <w:r>
        <w:t xml:space="preserve">IV. Legal Framework and Professional Standards</w:t>
      </w:r>
    </w:p>
    <w:p>
      <w:pPr>
        <w:pStyle w:val="FirstParagraph"/>
      </w:pPr>
      <w:r>
        <w:t xml:space="preserve">The professional landscape in France Lyon is governed by national laws which apply locally with specific administrative nuances. The "Loi Toubon" (1994) mandates the use of the French language in official government communications, advertising, and employment contracts. While this law reinforces French dominance, it also creates a demand for certified translation services to ensure compliance for international entities operating within France Lyon.</w:t>
      </w:r>
    </w:p>
    <w:p>
      <w:pPr>
        <w:pStyle w:val="BodyText"/>
      </w:pPr>
      <w:r>
        <w:t xml:space="preserve">Furthermore, recent judicial reforms have sought to standardize the certification process for interpreters. In France Lyon professional bodies work closely with the Ministry of Justice to create registries of sworn translators and interpreters. These professionals undergo rigorous testing in both linguistic proficiency and legal terminology relevant to French law. For institutions in Lyon dealing with cross-border issues—such as environmental regulations concerning Lake Geneva or trade agreements with Italy—having certified personnel is a legal requirement, not just an optional service.</w:t>
      </w:r>
    </w:p>
    <w:bookmarkEnd w:id="26"/>
    <w:bookmarkStart w:id="27" w:name="v.-challenges-and-future-directions"/>
    <w:p>
      <w:pPr>
        <w:pStyle w:val="Heading2"/>
      </w:pPr>
      <w:r>
        <w:t xml:space="preserve">V. Challenges and Future Directions</w:t>
      </w:r>
    </w:p>
    <w:p>
      <w:pPr>
        <w:pStyle w:val="FirstParagraph"/>
      </w:pPr>
      <w:r>
        <w:t xml:space="preserve">Despite the robust demand, Translator Interpreters in France Lyon face several challenges. First, the rise of Artificial Intelligence (AI) and machine translation poses a threat to routine linguistic tasks. However, current technology struggles with nuance, cultural context, and legal liability. The human element—crucial for empathy in medical interpreting or persuasion in diplomatic talks—remains irreplaceable.</w:t>
      </w:r>
    </w:p>
    <w:p>
      <w:pPr>
        <w:pStyle w:val="BodyText"/>
      </w:pPr>
      <w:r>
        <w:t xml:space="preserve">Secondly, there is a shortage of interpreters for "Less Commonly Taught Languages" (LCTLs) such as Arabic dialects, Vietnamese, and various African languages spoken by the diaspora community in Lyon. Addressing this gap requires targeted training programs within universities like Lumière University Lyon 2.</w:t>
      </w:r>
    </w:p>
    <w:bookmarkEnd w:id="27"/>
    <w:bookmarkStart w:id="28" w:name="vi.-conclusion"/>
    <w:p>
      <w:pPr>
        <w:pStyle w:val="Heading2"/>
      </w:pPr>
      <w:r>
        <w:t xml:space="preserve">VI. Conclusion</w:t>
      </w:r>
    </w:p>
    <w:p>
      <w:pPr>
        <w:pStyle w:val="FirstParagraph"/>
      </w:pPr>
      <w:r>
        <w:t xml:space="preserve">The Translator Interpreter in France Lyon is more than a linguistic technician; they are essential agents of social integration and economic facilitation. As Lyon continues to grow as a global metropolis, the reliance on professional language mediation will only increase. It is imperative for policymakers and academic institutions in France to continue investing in high-level training programs that respect both French linguistic traditions and the multicultural reality of modern society. By empowering Translator Interpreters, Lyon strengthens its position as a bridge between cultures, ensuring that communication barriers do not hinder progress or equity.</w:t>
      </w:r>
    </w:p>
    <w:bookmarkEnd w:id="28"/>
    <w:bookmarkStart w:id="29" w:name="vii.-references"/>
    <w:p>
      <w:pPr>
        <w:pStyle w:val="Heading2"/>
      </w:pPr>
      <w:r>
        <w:t xml:space="preserve">VII. References</w:t>
      </w:r>
    </w:p>
    <w:p>
      <w:pPr>
        <w:numPr>
          <w:ilvl w:val="0"/>
          <w:numId w:val="1001"/>
        </w:numPr>
        <w:pStyle w:val="Compact"/>
      </w:pPr>
      <w:r>
        <w:t xml:space="preserve">Gouadec, D. (2007). *Translation and Disability: A French Perspective*. Routledge.</w:t>
      </w:r>
    </w:p>
    <w:p>
      <w:pPr>
        <w:numPr>
          <w:ilvl w:val="0"/>
          <w:numId w:val="1001"/>
        </w:numPr>
        <w:pStyle w:val="Compact"/>
      </w:pPr>
      <w:r>
        <w:t xml:space="preserve">Mossman, S., &amp; Vial-Meunier, F. (2016). *Legal Translation in an International Context*. Cambridge University Press.</w:t>
      </w:r>
    </w:p>
    <w:p>
      <w:pPr>
        <w:numPr>
          <w:ilvl w:val="0"/>
          <w:numId w:val="1001"/>
        </w:numPr>
        <w:pStyle w:val="Compact"/>
      </w:pPr>
      <w:r>
        <w:t xml:space="preserve">Ministère de la Justice. (2023). *Registre des Traducteurs-Interprètes assermentés*. Paris: Éditions officielles.</w:t>
      </w:r>
    </w:p>
    <w:p>
      <w:pPr>
        <w:numPr>
          <w:ilvl w:val="0"/>
          <w:numId w:val="1001"/>
        </w:numPr>
        <w:pStyle w:val="Compact"/>
      </w:pPr>
      <w:r>
        <w:t xml:space="preserve">Métropole de Lyon. (2022). *Rapport annuel sur l'intégration linguistique et sociale*.</w:t>
      </w:r>
    </w:p>
    <w:p>
      <w:pPr>
        <w:numPr>
          <w:ilvl w:val="0"/>
          <w:numId w:val="1001"/>
        </w:numPr>
        <w:pStyle w:val="Compact"/>
      </w:pPr>
      <w:r>
        <w:t xml:space="preserve">Solard, A. (2019). "The Role of the Interpreter in French Healthcare Settings." *Journal of Language and Social Psychology*, 38(4).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France Lyon: Bridging Linguistic and Cultural Divides in a Globalized Context</dc:title>
  <dc:creator/>
  <dc:language>en</dc:language>
  <cp:keywords/>
  <dcterms:created xsi:type="dcterms:W3CDTF">2026-07-29T06:52:18Z</dcterms:created>
  <dcterms:modified xsi:type="dcterms:W3CDTF">2026-07-29T06:52:18Z</dcterms:modified>
</cp:coreProperties>
</file>

<file path=docProps/custom.xml><?xml version="1.0" encoding="utf-8"?>
<Properties xmlns="http://schemas.openxmlformats.org/officeDocument/2006/custom-properties" xmlns:vt="http://schemas.openxmlformats.org/officeDocument/2006/docPropsVTypes"/>
</file>