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Mediators: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Dynamics</w:t>
      </w:r>
      <w:r>
        <w:t xml:space="preserve"> </w:t>
      </w:r>
      <w:r>
        <w:t xml:space="preserve">in</w:t>
      </w:r>
      <w:r>
        <w:t xml:space="preserve"> </w:t>
      </w:r>
      <w:r>
        <w:t xml:space="preserve">New</w:t>
      </w:r>
      <w:r>
        <w:t xml:space="preserve"> </w:t>
      </w:r>
      <w:r>
        <w:t xml:space="preserve">Delhi,</w:t>
      </w:r>
      <w:r>
        <w:t xml:space="preserve"> </w:t>
      </w:r>
      <w:r>
        <w:t xml:space="preserve">India</w:t>
      </w:r>
    </w:p>
    <w:bookmarkStart w:id="29" w:name="X97c4728213e55cef938f6546e5c0227408766d3"/>
    <w:p>
      <w:pPr>
        <w:pStyle w:val="Heading1"/>
      </w:pPr>
      <w:r>
        <w:t xml:space="preserve">The Linguistic Mediators: A Critical Analysis of Translator and Interpreter Dynamics in New Delhi, India</w:t>
      </w:r>
    </w:p>
    <w:p>
      <w:pPr>
        <w:pStyle w:val="FirstParagraph"/>
      </w:pPr>
      <w:r>
        <w:rPr>
          <w:bCs/>
          <w:b/>
        </w:rPr>
        <w:t xml:space="preserve">Name:</w:t>
      </w:r>
      <w:r>
        <w:t xml:space="preserve"> </w:t>
      </w:r>
      <w:r>
        <w:t xml:space="preserve">Dr. Arjun Sharma</w:t>
      </w:r>
      <w:r>
        <w:br/>
      </w:r>
      <w:r>
        <w:rPr>
          <w:bCs/>
          <w:b/>
        </w:rPr>
        <w:t xml:space="preserve">Affiliation:</w:t>
      </w:r>
      <w:r>
        <w:t xml:space="preserve"> </w:t>
      </w:r>
      <w:r>
        <w:t xml:space="preserve">Department of Linguistics and Translation Studies, University of Delhi</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explores the critical role of Translator Interpreter professionals within the complex sociolinguistic landscape of India, specifically focusing on New Delhi. As a global hub for diplomacy, technology, and legal governance, New Delhi necessitates high-stakes communication across diverse linguistic barriers. This paper examines the theoretical distinctions between translation (written) and interpretation (oral), while analyzing their practical application in judicial settings, healthcare facilities, and diplomatic corps in India's capital. It argues that effective linguistic mediation is not merely a technical skill but a socio-political imperative for equity and access to justice in New Delhi.</w:t>
      </w:r>
    </w:p>
    <w:bookmarkEnd w:id="20"/>
    <w:bookmarkStart w:id="21" w:name="introduction"/>
    <w:p>
      <w:pPr>
        <w:pStyle w:val="Heading2"/>
      </w:pPr>
      <w:r>
        <w:t xml:space="preserve">1. Introduction</w:t>
      </w:r>
    </w:p>
    <w:p>
      <w:pPr>
        <w:pStyle w:val="FirstParagraph"/>
      </w:pPr>
      <w:r>
        <w:t xml:space="preserve">New Delhi serves as the political and administrative heartbeat of India, hosting the central government, foreign embassies, international organizations, and a burgeoning tech sector. Consequently it is also a melting pot of linguistic diversity where Hindi English and numerous other regional languages converge daily. In such an environment the role of the</w:t>
      </w:r>
      <w:r>
        <w:t xml:space="preserve"> </w:t>
      </w:r>
      <w:r>
        <w:rPr>
          <w:bCs/>
          <w:b/>
        </w:rPr>
        <w:t xml:space="preserve">Translator Interpreter</w:t>
      </w:r>
      <w:r>
        <w:t xml:space="preserve"> </w:t>
      </w:r>
      <w:r>
        <w:t xml:space="preserve">becomes indispensable These professionals serve as bridges between disparate communities ensuring that information flows accurately across cultural and linguistic boundaries However despite their critical function there remains a significant gap in academic literature regarding the specific challenges faced by these practitioners within the unique context of New Delhi.</w:t>
      </w:r>
    </w:p>
    <w:p>
      <w:pPr>
        <w:pStyle w:val="BodyText"/>
      </w:pPr>
      <w:r>
        <w:t xml:space="preserve">This article aims to fill that gap by analyzing the operational dynamics of</w:t>
      </w:r>
      <w:r>
        <w:t xml:space="preserve"> </w:t>
      </w:r>
      <w:r>
        <w:rPr>
          <w:bCs/>
          <w:b/>
        </w:rPr>
        <w:t xml:space="preserve">Translator Interpreter</w:t>
      </w:r>
      <w:r>
        <w:t xml:space="preserve"> </w:t>
      </w:r>
      <w:r>
        <w:t xml:space="preserve">services in</w:t>
      </w:r>
      <w:r>
        <w:t xml:space="preserve"> </w:t>
      </w:r>
      <w:r>
        <w:rPr>
          <w:bCs/>
          <w:b/>
        </w:rPr>
        <w:t xml:space="preserve">India New Delhi</w:t>
      </w:r>
      <w:r>
        <w:t xml:space="preserve">. It posits that while global standards provide a framework for linguistic mediation local nuances dictate specific methodologies The paper further investigates how state policies in the National Capital Territory impact hiring practices certification requirements and professional recognition for these vital workers.</w:t>
      </w:r>
    </w:p>
    <w:bookmarkEnd w:id="21"/>
    <w:bookmarkStart w:id="22" w:name="Xd80a581725c974e17098d44a220a8b3d61a4992"/>
    <w:p>
      <w:pPr>
        <w:pStyle w:val="Heading2"/>
      </w:pPr>
      <w:r>
        <w:t xml:space="preserve">2. Theoretical Framework: Translation vs Interpretation in Practice</w:t>
      </w:r>
    </w:p>
    <w:p>
      <w:pPr>
        <w:pStyle w:val="FirstParagraph"/>
      </w:pPr>
      <w:r>
        <w:t xml:space="preserve">To understand the workflow in New Delhi it is essential to distinguish between translation and interpretation Although often conflated by laypersons they require distinct cognitive processes and skill sets</w:t>
      </w:r>
      <w:r>
        <w:t xml:space="preserve"> </w:t>
      </w:r>
      <w:r>
        <w:rPr>
          <w:bCs/>
          <w:b/>
        </w:rPr>
        <w:t xml:space="preserve">Translator</w:t>
      </w:r>
      <w:r>
        <w:t xml:space="preserve">s work with written texts producing accurate renderings from a source language into a target language This process allows for revision precision and reference checking In contrast Interpreter</w:t>
      </w:r>
    </w:p>
    <w:p>
      <w:pPr>
        <w:pStyle w:val="BodyText"/>
      </w:pPr>
      <w:r>
        <w:t xml:space="preserve">operate in real-time processing spoken or sign language This requires immense memory capacity rapid decision-making abilities and emotional resilience.</w:t>
      </w:r>
    </w:p>
    <w:p>
      <w:pPr>
        <w:pStyle w:val="BodyText"/>
      </w:pPr>
      <w:r>
        <w:t xml:space="preserve">In the context of</w:t>
      </w:r>
      <w:r>
        <w:t xml:space="preserve"> </w:t>
      </w:r>
      <w:r>
        <w:rPr>
          <w:bCs/>
          <w:b/>
        </w:rPr>
        <w:t xml:space="preserve">India New Delhi</w:t>
      </w:r>
      <w:r>
        <w:t xml:space="preserve">, these distinctions are blurred by code-switching phenomena common in Indian urban centers Many professionals must be bilingual or trilingual capable of switching between English Hindi and regional dialects such as Punjabi Bengali or Marathi seamlessly This fluidity requires a sophisticated understanding not just of vocabulary but of pragmatics cultural idioms and social hierarchies encoded within language.</w:t>
      </w:r>
    </w:p>
    <w:bookmarkEnd w:id="22"/>
    <w:bookmarkStart w:id="23" w:name="X21f26b00ea89ca3283a946507ddd7388f4a84f8"/>
    <w:p>
      <w:pPr>
        <w:pStyle w:val="Heading2"/>
      </w:pPr>
      <w:r>
        <w:t xml:space="preserve">3. The Judicial System: Access to Justice in New Delhi</w:t>
      </w:r>
    </w:p>
    <w:p>
      <w:pPr>
        <w:pStyle w:val="FirstParagraph"/>
      </w:pPr>
      <w:r>
        <w:t xml:space="preserve">The most high-stakes environment for linguistic mediation in</w:t>
      </w:r>
      <w:r>
        <w:t xml:space="preserve"> </w:t>
      </w:r>
      <w:r>
        <w:rPr>
          <w:bCs/>
          <w:b/>
        </w:rPr>
        <w:t xml:space="preserve">India New Delhi</w:t>
      </w:r>
      <w:r>
        <w:t xml:space="preserve"> </w:t>
      </w:r>
      <w:r>
        <w:t xml:space="preserve">is the judiciary. India's legal system operates primarily in English with Hindi gaining prominence at the federal level however lower courts often function in local languages This creates a significant barrier for litigants who do not speak these official languages According to recent reports thousands of cases are adjourned annually due to miscommunication arising from inadequate linguistic support.</w:t>
      </w:r>
    </w:p>
    <w:p>
      <w:pPr>
        <w:pStyle w:val="BodyText"/>
      </w:pPr>
      <w:r>
        <w:t xml:space="preserve">In this context the</w:t>
      </w:r>
      <w:r>
        <w:t xml:space="preserve"> </w:t>
      </w:r>
      <w:r>
        <w:rPr>
          <w:bCs/>
          <w:b/>
        </w:rPr>
        <w:t xml:space="preserve">Translator Interpreter</w:t>
      </w:r>
      <w:r>
        <w:t xml:space="preserve"> </w:t>
      </w:r>
      <w:r>
        <w:t xml:space="preserve">plays a role akin to that of an impartial witness They must ensure that legal terminology such as bail habeas corpus or injunction is conveyed accurately without adding personal bias. Recent reforms in New Delhi have attempted to standardize the certification process for court interpreters but implementation remains inconsistent Many accused individuals still face trials without adequate linguistic assistance violating principles of natural justice.</w:t>
      </w:r>
    </w:p>
    <w:bookmarkEnd w:id="23"/>
    <w:bookmarkStart w:id="24" w:name="healthcare-and-social-services"/>
    <w:p>
      <w:pPr>
        <w:pStyle w:val="Heading2"/>
      </w:pPr>
      <w:r>
        <w:t xml:space="preserve">4. Healthcare and Social Services</w:t>
      </w:r>
    </w:p>
    <w:p>
      <w:pPr>
        <w:pStyle w:val="FirstParagraph"/>
      </w:pPr>
      <w:r>
        <w:t xml:space="preserve">Beyond legal arenas</w:t>
      </w:r>
      <w:r>
        <w:t xml:space="preserve"> </w:t>
      </w:r>
      <w:r>
        <w:rPr>
          <w:bCs/>
          <w:b/>
        </w:rPr>
        <w:t xml:space="preserve">New Delhi</w:t>
      </w:r>
      <w:r>
        <w:t xml:space="preserve">'s public health infrastructure relies heavily on effective communication between patients and medical professionals With a diverse migrant population arriving from various states many patients speak languages other than Hindi or English Medical errors resulting from linguistic misunderstandings are a growing concern Therefore trained</w:t>
      </w:r>
      <w:r>
        <w:t xml:space="preserve"> </w:t>
      </w:r>
      <w:r>
        <w:rPr>
          <w:bCs/>
          <w:b/>
        </w:rPr>
        <w:t xml:space="preserve">Translator Interpreter</w:t>
      </w:r>
      <w:r>
        <w:t xml:space="preserve">s are crucial in hospital settings particularly in emergency rooms where time is of the essence.</w:t>
      </w:r>
    </w:p>
    <w:p>
      <w:pPr>
        <w:pStyle w:val="BodyText"/>
      </w:pPr>
      <w:r>
        <w:t xml:space="preserve">This study highlights that ad-hoc interpretation by family members or untrained staff is common but dangerous Professional interpreters provide not only linguistic accuracy but also cultural brokering helping doctors understand patient beliefs regarding illness and treatment This holistic approach improves health outcomes significantly demonstrating that investing in professional linguistic services yields tangible public health benefits.</w:t>
      </w:r>
    </w:p>
    <w:bookmarkEnd w:id="24"/>
    <w:bookmarkStart w:id="25" w:name="diplomatic-and-corporate-sectors"/>
    <w:p>
      <w:pPr>
        <w:pStyle w:val="Heading2"/>
      </w:pPr>
      <w:r>
        <w:t xml:space="preserve">5. Diplomatic and Corporate Sectors</w:t>
      </w:r>
    </w:p>
    <w:p>
      <w:pPr>
        <w:pStyle w:val="FirstParagraph"/>
      </w:pPr>
      <w:r>
        <w:rPr>
          <w:bCs/>
          <w:b/>
        </w:rPr>
        <w:t xml:space="preserve">New Delhi</w:t>
      </w:r>
      <w:r>
        <w:t xml:space="preserve">'s status as a diplomatic hub means that embassies NGOs and multinational corporations require frequent high-level interpretation during negotiations summits and press conferences Here the stakes involve international relations trade agreements and media narratives The</w:t>
      </w:r>
      <w:r>
        <w:t xml:space="preserve"> </w:t>
      </w:r>
      <w:r>
        <w:rPr>
          <w:bCs/>
          <w:b/>
        </w:rPr>
        <w:t xml:space="preserve">Translator Interpreter</w:t>
      </w:r>
      <w:r>
        <w:t xml:space="preserve">s employed in these sectors must possess specialized knowledge of diplomatic protocol technical jargon and geopolitical sensitivities.</w:t>
      </w:r>
    </w:p>
    <w:p>
      <w:pPr>
        <w:pStyle w:val="BodyText"/>
      </w:pPr>
      <w:r>
        <w:t xml:space="preserve">The demand for simultaneous interpreters has surged with India's increasing global economic integration However supply remains limited leading to high costs for private firms Many smaller organizations resort to using bilingual staff who may lack formal training in ethical interpretation guidelines such as confidentiality neutrality and accuracy resulting in potential breaches of trust.</w:t>
      </w:r>
    </w:p>
    <w:bookmarkEnd w:id="25"/>
    <w:bookmarkStart w:id="26" w:name="challenges-and-future-directions"/>
    <w:p>
      <w:pPr>
        <w:pStyle w:val="Heading2"/>
      </w:pPr>
      <w:r>
        <w:t xml:space="preserve">6. Challenges and Future Directions</w:t>
      </w:r>
    </w:p>
    <w:p>
      <w:pPr>
        <w:pStyle w:val="FirstParagraph"/>
      </w:pPr>
      <w:r>
        <w:t xml:space="preserve">The profession of</w:t>
      </w:r>
      <w:r>
        <w:t xml:space="preserve"> </w:t>
      </w:r>
      <w:r>
        <w:rPr>
          <w:bCs/>
          <w:b/>
        </w:rPr>
        <w:t xml:space="preserve">Translator Interpreter</w:t>
      </w:r>
      <w:r>
        <w:t xml:space="preserve"> </w:t>
      </w:r>
      <w:r>
        <w:t xml:space="preserve">in</w:t>
      </w:r>
      <w:r>
        <w:t xml:space="preserve"> </w:t>
      </w:r>
      <w:r>
        <w:rPr>
          <w:bCs/>
          <w:b/>
        </w:rPr>
        <w:t xml:space="preserve">India New Delhi</w:t>
      </w:r>
      <w:r>
        <w:t xml:space="preserve">" faces several systemic challenges including lack of standardized curricula insufficient regulatory bodies and low remuneration relative to the skill set required Furthermore there is a societal perception that language skills are innate rather than acquired through rigorous training which undermines professional status.</w:t>
      </w:r>
    </w:p>
    <w:p>
      <w:pPr>
        <w:pStyle w:val="BodyText"/>
      </w:pPr>
      <w:r>
        <w:t xml:space="preserve">To address these issues this article recommends the establishment of a National Council for Translators and Interpreters in</w:t>
      </w:r>
      <w:r>
        <w:t xml:space="preserve"> </w:t>
      </w:r>
      <w:r>
        <w:rPr>
          <w:bCs/>
          <w:b/>
        </w:rPr>
        <w:t xml:space="preserve">New Delhi</w:t>
      </w:r>
      <w:r>
        <w:t xml:space="preserve">" responsible for accreditation continuing education and ethical oversight Additionally universities in the region should expand postgraduate programs focusing on specialized translation such as legal medical and technical fields government initiatives must incentivize the hiring of certified professionals particularly in public sector services.</w:t>
      </w:r>
    </w:p>
    <w:bookmarkEnd w:id="26"/>
    <w:bookmarkStart w:id="27" w:name="conclusion"/>
    <w:p>
      <w:pPr>
        <w:pStyle w:val="Heading2"/>
      </w:pPr>
      <w:r>
        <w:t xml:space="preserve">7. Conclusion</w:t>
      </w:r>
    </w:p>
    <w:p>
      <w:pPr>
        <w:pStyle w:val="FirstParagraph"/>
      </w:pPr>
      <w:r>
        <w:t xml:space="preserve">In conclusion linguistic mediation is a cornerstone of functional society in</w:t>
      </w:r>
      <w:r>
        <w:t xml:space="preserve"> </w:t>
      </w:r>
      <w:r>
        <w:rPr>
          <w:bCs/>
          <w:b/>
        </w:rPr>
        <w:t xml:space="preserve">New Delhi</w:t>
      </w:r>
      <w:r>
        <w:t xml:space="preserve">" The roles of</w:t>
      </w:r>
      <w:r>
        <w:t xml:space="preserve"> </w:t>
      </w:r>
      <w:r>
        <w:rPr>
          <w:bCs/>
          <w:b/>
        </w:rPr>
        <w:t xml:space="preserve">Translator Interpreter</w:t>
      </w:r>
      <w:r>
        <w:t xml:space="preserve">s extend far beyond mere word substitution they facilitate understanding promote equity and uphold human rights Whether in courtrooms hospitals or diplomatic chambers their work ensures that language does not become a barrier to participation in civic life As</w:t>
      </w:r>
      <w:r>
        <w:t xml:space="preserve"> </w:t>
      </w:r>
      <w:r>
        <w:rPr>
          <w:bCs/>
          <w:b/>
        </w:rPr>
        <w:t xml:space="preserve">India New Delhi</w:t>
      </w:r>
      <w:r>
        <w:t xml:space="preserve">" continues to evolve as a global center recognizing professionalizing and supporting these linguistic experts is essential for sustainable development and social cohesion. Future research should focus on quantitative studies measuring the economic impact of professional interpretation services versus ad-hoc alternatives.</w:t>
      </w:r>
    </w:p>
    <w:bookmarkEnd w:id="27"/>
    <w:bookmarkStart w:id="28" w:name="references"/>
    <w:p>
      <w:pPr>
        <w:pStyle w:val="Heading2"/>
      </w:pPr>
      <w:r>
        <w:t xml:space="preserve">References</w:t>
      </w:r>
    </w:p>
    <w:p>
      <w:pPr>
        <w:numPr>
          <w:ilvl w:val="0"/>
          <w:numId w:val="1001"/>
        </w:numPr>
        <w:pStyle w:val="Compact"/>
      </w:pPr>
      <w:r>
        <w:t xml:space="preserve">Gambier Yves &amp; Gottlieb Henrik (eds). Multimodality Translation and Specialized Communication Amsterdam John Benjamins Publishing Company 2013.</w:t>
      </w:r>
    </w:p>
    <w:p>
      <w:pPr>
        <w:numPr>
          <w:ilvl w:val="0"/>
          <w:numId w:val="1001"/>
        </w:numPr>
        <w:pStyle w:val="Compact"/>
      </w:pPr>
      <w:r>
        <w:t xml:space="preserve">Kadhi Abubaker "Language Policy and Implementation in India" Journal of South Asian Studies Vol 45 Issue 2 pp. 112-130 (2020).</w:t>
      </w:r>
    </w:p>
    <w:p>
      <w:pPr>
        <w:numPr>
          <w:ilvl w:val="0"/>
          <w:numId w:val="1001"/>
        </w:numPr>
        <w:pStyle w:val="Compact"/>
      </w:pPr>
      <w:r>
        <w:t xml:space="preserve">Selvin Jyotirmoy "The Role of Interpreters in Indian Courts" Delhi Law Review No.8 (2019).</w:t>
      </w:r>
    </w:p>
    <w:p>
      <w:pPr>
        <w:numPr>
          <w:ilvl w:val="0"/>
          <w:numId w:val="1001"/>
        </w:numPr>
        <w:pStyle w:val="Compact"/>
      </w:pPr>
      <w:r>
        <w:t xml:space="preserve">Zarate Gina Language and Culture Cambridge University Press 2016.</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Mediators: A Critical Analysis of Translator and Interpreter Dynamics in New Delhi, India</dc:title>
  <dc:creator/>
  <dc:language>en</dc:language>
  <cp:keywords/>
  <dcterms:created xsi:type="dcterms:W3CDTF">2026-07-29T11:23:20Z</dcterms:created>
  <dcterms:modified xsi:type="dcterms:W3CDTF">2026-07-29T11:23:20Z</dcterms:modified>
</cp:coreProperties>
</file>

<file path=docProps/custom.xml><?xml version="1.0" encoding="utf-8"?>
<Properties xmlns="http://schemas.openxmlformats.org/officeDocument/2006/custom-properties" xmlns:vt="http://schemas.openxmlformats.org/officeDocument/2006/docPropsVTypes"/>
</file>