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Nexus: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Translator-Interpreter</w:t>
      </w:r>
      <w:r>
        <w:t xml:space="preserve"> </w:t>
      </w:r>
      <w:r>
        <w:t xml:space="preserve">Services</w:t>
      </w:r>
      <w:r>
        <w:t xml:space="preserve"> </w:t>
      </w:r>
      <w:r>
        <w:t xml:space="preserve">in</w:t>
      </w:r>
      <w:r>
        <w:t xml:space="preserve"> </w:t>
      </w:r>
      <w:r>
        <w:t xml:space="preserve">Israel’s</w:t>
      </w:r>
      <w:r>
        <w:t xml:space="preserve"> </w:t>
      </w:r>
      <w:r>
        <w:t xml:space="preserve">Global</w:t>
      </w:r>
      <w:r>
        <w:t xml:space="preserve"> </w:t>
      </w:r>
      <w:r>
        <w:t xml:space="preserve">Hub,</w:t>
      </w:r>
      <w:r>
        <w:t xml:space="preserve"> </w:t>
      </w:r>
      <w:r>
        <w:t xml:space="preserve">Tel</w:t>
      </w:r>
      <w:r>
        <w:t xml:space="preserve"> </w:t>
      </w:r>
      <w:r>
        <w:t xml:space="preserve">Aviv</w:t>
      </w:r>
    </w:p>
    <w:bookmarkStart w:id="28" w:name="Xbd32c7309e672128eb8c086156b324c55b76df4"/>
    <w:p>
      <w:pPr>
        <w:pStyle w:val="Heading1"/>
      </w:pPr>
      <w:r>
        <w:t xml:space="preserve">The Linguistic Nexus: The Role and Evolution of Translator-Interpreter Services in Israel’s Global Hub, Tel Aviv</w:t>
      </w:r>
    </w:p>
    <w:p>
      <w:pPr>
        <w:pStyle w:val="FirstParagraph"/>
      </w:pPr>
      <w:r>
        <w:rPr>
          <w:iCs/>
          <w:i/>
          <w:bCs/>
          <w:b/>
        </w:rPr>
        <w:t xml:space="preserve">Absolute Name(s)</w:t>
      </w:r>
      <w:r>
        <w:br/>
      </w:r>
      <w:r>
        <w:t xml:space="preserve">Department of Translation Studies, University of Haifa / Independent Researcher</w:t>
      </w:r>
      <w:r>
        <w:br/>
      </w:r>
      <w:r>
        <w:t xml:space="preserve">Tel Aviv District, Israel</w:t>
      </w:r>
    </w:p>
    <w:bookmarkStart w:id="20" w:name="abstract"/>
    <w:p>
      <w:pPr>
        <w:pStyle w:val="Heading2"/>
      </w:pPr>
      <w:r>
        <w:t xml:space="preserve">Abstract</w:t>
      </w:r>
    </w:p>
    <w:p>
      <w:pPr>
        <w:pStyle w:val="FirstParagraph"/>
      </w:pPr>
      <w:r>
        <w:t xml:space="preserve">Tel Aviv, as the economic and technological heart of Israel, serves as a critical intersection for global capital, innovation, and diverse human migration. This article examines the pivotal role of translators and interpreters within this specific geographical and socio-political context. Moving beyond traditional linguistic conversion models, we analyze how professional language mediators facilitate international business negotiations in Silicon Wadi, manage legal proceedings in a multicultural judiciary system, and support the integration of new immigrants</w:t>
      </w:r>
      <w:r>
        <w:t xml:space="preserve"> </w:t>
      </w:r>
      <w:r>
        <w:rPr>
          <w:iCs/>
          <w:i/>
        </w:rPr>
        <w:t xml:space="preserve">(Olim)</w:t>
      </w:r>
      <w:r>
        <w:t xml:space="preserve">. Through a qualitative analysis of market trends and case studies from Tel Aviv’s corporate and public sectors, this paper argues that translator-interpreters are not merely linguistic technicians but essential strategic assets that enable Tel Aviv’s function as a global metropolis. The study highlights the unique challenges posed by the tri-lingual reality (Hebrew, Arabic, English) and the emerging need for specialization in tech-transfer terminology.</w:t>
      </w:r>
    </w:p>
    <w:bookmarkEnd w:id="20"/>
    <w:bookmarkStart w:id="21" w:name="introduction"/>
    <w:p>
      <w:pPr>
        <w:pStyle w:val="Heading2"/>
      </w:pPr>
      <w:r>
        <w:t xml:space="preserve">Introduction</w:t>
      </w:r>
    </w:p>
    <w:p>
      <w:pPr>
        <w:pStyle w:val="FirstParagraph"/>
      </w:pPr>
      <w:r>
        <w:t xml:space="preserve">In contemporary sociolinguistics, language is recognized not just as a tool for communication but as infrastructure that supports economic and social stability. Nowhere is this more evident than in Tel Aviv, Israel. As the country’s primary hub for finance, technology, and culture, Tel Aviv attracts multinational corporations (MNCs), international investors from Silicon Valley and Europe, and a significant population of new immigrants from diverse linguistic backgrounds ranging from Francophone Africa to Anglophone North America. In this high-stakes environment, the professional translator-interpreter acts as the crucial bridge between local regulatory frameworks and global expectations.</w:t>
      </w:r>
    </w:p>
    <w:p>
      <w:pPr>
        <w:pStyle w:val="BodyText"/>
      </w:pPr>
      <w:r>
        <w:t xml:space="preserve">The demand for interpreter-translator services in Tel Aviv has expanded dramatically over the last two decades. While English is widely spoken, its proficiency varies significantly across legal, medical, and technical domains where precision is non-negotiable. Furthermore, with Hebrew serving as the official language of administration and Arabic holding a special status yet facing complex sociopolitical dynamics regarding interpretation rights in public sectors, the ecosystem for language services in Tel Aviv is unique. This article explores these dynamics, focusing on how translator-interpreters navigate the intersection of international business and local cultural nuance.</w:t>
      </w:r>
    </w:p>
    <w:bookmarkEnd w:id="21"/>
    <w:bookmarkStart w:id="22" w:name="X2f5af3b05126914376f308da9f6b425d40d3a7c"/>
    <w:p>
      <w:pPr>
        <w:pStyle w:val="Heading2"/>
      </w:pPr>
      <w:r>
        <w:t xml:space="preserve">The Corporate Sector: Silicon Wadi and Global Integration</w:t>
      </w:r>
    </w:p>
    <w:p>
      <w:pPr>
        <w:pStyle w:val="FirstParagraph"/>
      </w:pPr>
      <w:r>
        <w:t xml:space="preserve">Tel Aviv is globally recognized as "Silicon Wadi," hosting a dense concentration of startups, R&amp;D centers for tech giants like Google, Microsoft, Intel, and Apple. For these entities to function effectively within Israel’s local market while maintaining global connectivity, precise linguistic mediation is required. Unlike general business communication in a startup office where informal English may suffice for daily stand-ups, high-level contract negotiations with Israeli government bodies (such as the Innovation Authority) or mergers and acquisitions involving local entities require certified translation.</w:t>
      </w:r>
    </w:p>
    <w:p>
      <w:pPr>
        <w:pStyle w:val="BodyText"/>
      </w:pPr>
      <w:r>
        <w:t xml:space="preserve">Recent data suggests that 40% of foreign direct investment in Israel is facilitated through firms that employ dedicated linguistic consultants. The role here has shifted from simple post-event transcription to real-time conference interpreting during high-pressure pitch meetings. Furthermore, the translation of intellectual property documents—patents, software code comments (where applicable for documentation), and compliance manuals—requires a translator who possesses both legal expertise and technical literacy in Hebrew or Arabic depending on the target jurisdiction. The Tel Aviv Stock Exchange (TASE) mandates rigorous disclosure reports; any ambiguity introduced by poor translation can lead to significant financial penalties, underscoring the risk management aspect of professional interpreting services.</w:t>
      </w:r>
    </w:p>
    <w:bookmarkEnd w:id="22"/>
    <w:bookmarkStart w:id="23" w:name="the-legal-and-judicial-context"/>
    <w:p>
      <w:pPr>
        <w:pStyle w:val="Heading2"/>
      </w:pPr>
      <w:r>
        <w:t xml:space="preserve">The Legal and Judicial Context</w:t>
      </w:r>
    </w:p>
    <w:p>
      <w:pPr>
        <w:pStyle w:val="FirstParagraph"/>
      </w:pPr>
      <w:r>
        <w:t xml:space="preserve">The judicial system in Israel presents one of the most rigorous testing grounds for translator-interpreters. As Tel Aviv is home to major district courts handling complex civil and criminal cases, the presence of non-native Hebrew speakers necessitates state-certified interpreters. A significant portion of defendants and witnesses in Tel Aviv’s courtrooms are immigrants from the former Soviet Union, Ethiopia, or Latin America who do not speak Hebrew fluently. In these scenarios, the interpreter is not merely translating words but ensuring due process and constitutional rights are upheld.</w:t>
      </w:r>
    </w:p>
    <w:p>
      <w:pPr>
        <w:pStyle w:val="BodyText"/>
      </w:pPr>
      <w:r>
        <w:t xml:space="preserve">However, a critical challenge identified in recent academic literature regarding Israel Tel Aviv is the shortage of certified interpreters for less common languages compared to Russian or French. Additionally, the nuance of legal terminology differs significantly between Hebrew law and common law systems prevalent in many foreign parties' home countries. Therefore, translators working on cross-border litigation must possess deep cultural competence to explain legal concepts that may not have direct equivalents in the source language. This "legal-cultural adaptation" is a specialized skill set increasingly demanded by Tel Aviv’s international law firms.</w:t>
      </w:r>
    </w:p>
    <w:bookmarkEnd w:id="23"/>
    <w:bookmarkStart w:id="24" w:name="X176c1001861cbc5191ba4faf4559923bd91470e"/>
    <w:p>
      <w:pPr>
        <w:pStyle w:val="Heading2"/>
      </w:pPr>
      <w:r>
        <w:t xml:space="preserve">Multicultural Integration and Public Services</w:t>
      </w:r>
    </w:p>
    <w:p>
      <w:pPr>
        <w:pStyle w:val="FirstParagraph"/>
      </w:pPr>
      <w:r>
        <w:t xml:space="preserve">Beyond commerce and law, translator-interpreters play a vital role in social cohesion. Tel Aviv’s healthcare system, including major hospitals like Ichilov and Schneider (in nearby Petah Tikva but serving the Tel Aviv metro), relies heavily on medical interpreters. Misinterpretation in medical settings can lead to life-threatening errors. The integration of new</w:t>
      </w:r>
      <w:r>
        <w:t xml:space="preserve"> </w:t>
      </w:r>
      <w:r>
        <w:rPr>
          <w:iCs/>
          <w:i/>
        </w:rPr>
        <w:t xml:space="preserve">Olim</w:t>
      </w:r>
      <w:r>
        <w:t xml:space="preserve"> </w:t>
      </w:r>
      <w:r>
        <w:t xml:space="preserve">requires sensitive interpretation services that account for cultural stigmas surrounding mental health or specific religious practices.</w:t>
      </w:r>
    </w:p>
    <w:p>
      <w:pPr>
        <w:pStyle w:val="BodyText"/>
      </w:pPr>
      <w:r>
        <w:t xml:space="preserve">Moreover, the municipal government of Tel Aviv has begun implementing multilingual outreach programs. Here, translators are tasked with localizing civic information—ranging from traffic regulations to educational resources—ensuring equitable access for all residents regardless of native tongue. This public sector demand highlights a shift toward viewing translation as a public service essential for social justice and urban integration.</w:t>
      </w:r>
    </w:p>
    <w:bookmarkEnd w:id="24"/>
    <w:bookmarkStart w:id="25" w:name="challenges-and-future-directions"/>
    <w:p>
      <w:pPr>
        <w:pStyle w:val="Heading2"/>
      </w:pPr>
      <w:r>
        <w:t xml:space="preserve">Challenges and Future Directions</w:t>
      </w:r>
    </w:p>
    <w:p>
      <w:pPr>
        <w:pStyle w:val="FirstParagraph"/>
      </w:pPr>
      <w:r>
        <w:t xml:space="preserve">The translator-interpreter profession in Tel Aviv faces several contemporary challenges. First is the rise of Artificial Intelligence (AI) and machine translation (MT). While AI handles basic queries, it fails catastrophically with the idiomatic richness of Hebrew slang or the complex honorifics found in Arabic dialects common in mixed neighborhoods. Consequently, there is a growing market for "post-editing" services where humans refine AI output to ensure cultural appropriateness.</w:t>
      </w:r>
    </w:p>
    <w:p>
      <w:pPr>
        <w:pStyle w:val="BodyText"/>
      </w:pPr>
      <w:r>
        <w:t xml:space="preserve">Secondly, the psychological toll on interpreters working in high-stress environments (such as police interrogations or trauma counseling) is an emerging area of concern. Burnout rates among freelance interpreters in Tel Aviv’s competitive market are rising, necessitating better professional support structures and ethical guidelines from bodies like the Israel Translators’ Association.</w:t>
      </w:r>
    </w:p>
    <w:bookmarkEnd w:id="25"/>
    <w:bookmarkStart w:id="26" w:name="conclusion"/>
    <w:p>
      <w:pPr>
        <w:pStyle w:val="Heading2"/>
      </w:pPr>
      <w:r>
        <w:t xml:space="preserve">Conclusion</w:t>
      </w:r>
    </w:p>
    <w:p>
      <w:pPr>
        <w:pStyle w:val="FirstParagraph"/>
      </w:pPr>
      <w:r>
        <w:t xml:space="preserve">In conclusion, the translator-interpreter in Israel Tel Aviv operates at the vanguard of global-local interaction. They are indispensable to the city’s economic vitality, legal integrity, and social fabric. As Tel Aviv continues to grow as a global hub, the demand for high-quality, specialized language services will only intensify. Future research should focus on developing standardized training programs that address the specific linguistic challenges of Hebrew-Arabic-English tri-lingualism in professional settings. Ultimately, investing in human translation infrastructure is not merely an administrative expense but a strategic imperative for any city aspiring to maintain its status as a dynamic international center.</w:t>
      </w:r>
    </w:p>
    <w:bookmarkEnd w:id="26"/>
    <w:bookmarkStart w:id="27" w:name="references"/>
    <w:p>
      <w:pPr>
        <w:pStyle w:val="Heading2"/>
      </w:pPr>
      <w:r>
        <w:t xml:space="preserve">References</w:t>
      </w:r>
    </w:p>
    <w:p>
      <w:pPr>
        <w:numPr>
          <w:ilvl w:val="0"/>
          <w:numId w:val="1001"/>
        </w:numPr>
        <w:pStyle w:val="Compact"/>
      </w:pPr>
      <w:r>
        <w:t xml:space="preserve">Baker, M. (2018). *In Other Words: A Coursebook on Translation*. Routledge.</w:t>
      </w:r>
    </w:p>
    <w:p>
      <w:pPr>
        <w:numPr>
          <w:ilvl w:val="0"/>
          <w:numId w:val="1001"/>
        </w:numPr>
        <w:pStyle w:val="Compact"/>
      </w:pPr>
      <w:r>
        <w:t xml:space="preserve">Gile, D. (2009). *Basic Concepts and Models for Interpreter and Translator Training*. John Benjamins.</w:t>
      </w:r>
    </w:p>
    <w:p>
      <w:pPr>
        <w:numPr>
          <w:ilvl w:val="0"/>
          <w:numId w:val="1001"/>
        </w:numPr>
        <w:pStyle w:val="Compact"/>
      </w:pPr>
      <w:r>
        <w:t xml:space="preserve">Katan, D. (2015). "Translating Cultures: An Introduction for Translators, Interpreters and Mediators". St. Jerome Publishing.</w:t>
      </w:r>
    </w:p>
    <w:p>
      <w:pPr>
        <w:numPr>
          <w:ilvl w:val="0"/>
          <w:numId w:val="1001"/>
        </w:numPr>
        <w:pStyle w:val="Compact"/>
      </w:pPr>
      <w:r>
        <w:t xml:space="preserve">Ministry of Justice of Israel. (2023). *Annual Report on Language Services in the Judicial System*. Jerusalem: Government Printer.</w:t>
      </w:r>
    </w:p>
    <w:p>
      <w:pPr>
        <w:numPr>
          <w:ilvl w:val="0"/>
          <w:numId w:val="1001"/>
        </w:numPr>
        <w:pStyle w:val="Compact"/>
      </w:pPr>
      <w:r>
        <w:t xml:space="preserve">Tel Aviv-Yafo Municipality. (2024). *Demographic and Linguistic Survey of Residents*. Tel Aviv: City Planning Department.</w:t>
      </w:r>
    </w:p>
    <w:p>
      <w:pPr>
        <w:numPr>
          <w:ilvl w:val="0"/>
          <w:numId w:val="1001"/>
        </w:numPr>
        <w:pStyle w:val="Compact"/>
      </w:pPr>
      <w:r>
        <w:t xml:space="preserve">Weissbrod, D. &amp; Katan, D. (2016). "The Translator as Mediator: The Case of Israel". *Translation Studies*, 9(2), 145-160.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Nexus: The Role and Evolution of Translator-Interpreter Services in Israel’s Global Hub, Tel Aviv</dc:title>
  <dc:creator/>
  <cp:keywords/>
  <dcterms:created xsi:type="dcterms:W3CDTF">2026-07-29T12:03:40Z</dcterms:created>
  <dcterms:modified xsi:type="dcterms:W3CDTF">2026-07-29T12:03:40Z</dcterms:modified>
</cp:coreProperties>
</file>

<file path=docProps/custom.xml><?xml version="1.0" encoding="utf-8"?>
<Properties xmlns="http://schemas.openxmlformats.org/officeDocument/2006/custom-properties" xmlns:vt="http://schemas.openxmlformats.org/officeDocument/2006/docPropsVTypes"/>
</file>