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Japan:</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a</w:t>
      </w:r>
      <w:r>
        <w:t xml:space="preserve"> </w:t>
      </w:r>
      <w:r>
        <w:t xml:space="preserve">Globalized</w:t>
      </w:r>
      <w:r>
        <w:t xml:space="preserve"> </w:t>
      </w:r>
      <w:r>
        <w:t xml:space="preserve">Tokyo</w:t>
      </w:r>
    </w:p>
    <w:bookmarkStart w:id="27" w:name="X0b524ef9da5cd6617e42311fe4831a5299a6645"/>
    <w:p>
      <w:pPr>
        <w:pStyle w:val="Heading1"/>
      </w:pPr>
      <w:r>
        <w:t xml:space="preserve">The Role of Translator Interpreters in Japan:</w:t>
      </w:r>
      <w:r>
        <w:br/>
      </w:r>
      <w:r>
        <w:t xml:space="preserve">Bridging Linguistic and Cultural Divides in a Globalized Tokyo</w:t>
      </w:r>
    </w:p>
    <w:p>
      <w:pPr>
        <w:pStyle w:val="FirstParagraph"/>
      </w:pPr>
      <w:r>
        <w:t xml:space="preserve">Dr. Akihiro Tanaka</w:t>
      </w:r>
      <w:r>
        <w:br/>
      </w:r>
      <w:r>
        <w:t xml:space="preserve">Department of Linguistics, University of Tokyo</w:t>
      </w:r>
      <w:r>
        <w:br/>
      </w:r>
      <w:r>
        <w:t xml:space="preserve">Bunkyo-ku, Tokyo 113-0033, Japan</w:t>
      </w:r>
    </w:p>
    <w:p>
      <w:pPr>
        <w:pStyle w:val="BodyText"/>
      </w:pPr>
      <w:r>
        <w:rPr>
          <w:bCs/>
          <w:b/>
        </w:rPr>
        <w:t xml:space="preserve">Abstract:</w:t>
      </w:r>
      <w:r>
        <w:br/>
      </w:r>
      <w:r>
        <w:t xml:space="preserve">As Japan continues to navigate the complexities of globalization, the demand for professional linguistic mediation has reached unprecedented levels. This article examines the critical role of translators and interpreters within the specific socio-linguistic context of Tokyo, Japan's capital and primary hub for international business, diplomacy, and tourism. By analyzing current trends in language service provision in Japan Tokyo, this paper highlights how these professionals facilitate cross-cultural communication while preserving linguistic integrity. The study further explores the unique challenges posed by high-context Japanese culture and proposes frameworks for enhancing interpreter training programs to better serve the diverse needs of a metropolitan population that is increasingly multicultural.</w:t>
      </w:r>
    </w:p>
    <w:bookmarkStart w:id="20" w:name="introduction"/>
    <w:p>
      <w:pPr>
        <w:pStyle w:val="Heading2"/>
      </w:pPr>
      <w:r>
        <w:t xml:space="preserve">Introduction</w:t>
      </w:r>
    </w:p>
    <w:p>
      <w:pPr>
        <w:pStyle w:val="FirstParagraph"/>
      </w:pPr>
      <w:r>
        <w:t xml:space="preserve">In recent decades, Japan has undergone significant demographic and economic transformations, driven largely by the influx of foreign residents, international tourists, and multinational corporations. Nowhere is this transformation more evident than in Tokyo. As the capital city and the economic heart of Japan Tokyo serves as a focal point for global interaction. However, despite English being taught as a mandatory subject in Japanese schools since 2020, proficiency levels among the general population remain varied. Consequently, the reliance on professional</w:t>
      </w:r>
      <w:r>
        <w:t xml:space="preserve"> </w:t>
      </w:r>
      <w:r>
        <w:rPr>
          <w:bCs/>
          <w:b/>
        </w:rPr>
        <w:t xml:space="preserve">Translator Interpreter</w:t>
      </w:r>
      <w:r>
        <w:t xml:space="preserve"> </w:t>
      </w:r>
      <w:r>
        <w:t xml:space="preserve">services has grown exponentially.</w:t>
      </w:r>
    </w:p>
    <w:p>
      <w:pPr>
        <w:pStyle w:val="BodyText"/>
      </w:pPr>
      <w:r>
        <w:t xml:space="preserve">The term "Translator Interpreter" encompasses two distinct but related professions: translators who convert written texts from one language to another, and interpreters who facilitate spoken communication in real-time. In the context of Japan Tokyo, these professionals are not merely linguistic conduits; they are cultural mediators who navigate the intricate nuances of Japanese honorifics (keigo), indirect communication styles, and high-context cultural expectations. This article argues that the efficacy of international engagement in Japan Tokyo is directly proportional to the quality and availability of professional</w:t>
      </w:r>
      <w:r>
        <w:t xml:space="preserve"> </w:t>
      </w:r>
      <w:r>
        <w:rPr>
          <w:bCs/>
          <w:b/>
        </w:rPr>
        <w:t xml:space="preserve">Translator Interpreter</w:t>
      </w:r>
      <w:r>
        <w:t xml:space="preserve"> </w:t>
      </w:r>
      <w:r>
        <w:t xml:space="preserve">services.</w:t>
      </w:r>
    </w:p>
    <w:bookmarkEnd w:id="20"/>
    <w:bookmarkStart w:id="21" w:name="X344cef9c00a561968d67682b3be81930588a2df"/>
    <w:p>
      <w:pPr>
        <w:pStyle w:val="Heading2"/>
      </w:pPr>
      <w:r>
        <w:t xml:space="preserve">The Linguistic Landscape of Modern Japan Tokyo</w:t>
      </w:r>
    </w:p>
    <w:p>
      <w:pPr>
        <w:pStyle w:val="FirstParagraph"/>
      </w:pPr>
      <w:r>
        <w:t xml:space="preserve">Tokyo is a linguistic mosaic. While standard Japanese (Hyōjungo) dominates official communications, the city hosts substantial communities of Chinese, Korean, English-speaking expatriates, and increasingly, tourists from Southeast Asia and beyond. The complexity arises not only from the multiplicity of source languages but also from the target language's inherent structural challenges for foreign learners. Japanese grammar is agglutinative and relies heavily on context-dependent particles that determine meaning based on social hierarchy.</w:t>
      </w:r>
    </w:p>
    <w:p>
      <w:pPr>
        <w:pStyle w:val="BodyText"/>
      </w:pPr>
      <w:r>
        <w:t xml:space="preserve">In a bustling metropolis like Japan Tokyo, misinterpretation can lead to significant commercial losses or diplomatic friction. For instance, in legal settings within Japan Tokyo, the precision of a written contract translated by a certified</w:t>
      </w:r>
      <w:r>
        <w:t xml:space="preserve"> </w:t>
      </w:r>
      <w:r>
        <w:rPr>
          <w:bCs/>
          <w:b/>
        </w:rPr>
        <w:t xml:space="preserve">Translator Interpreter</w:t>
      </w:r>
      <w:r>
        <w:t xml:space="preserve"> </w:t>
      </w:r>
      <w:r>
        <w:t xml:space="preserve">is paramount. A subtle error in translating liability clauses from English to Japanese can result in prolonged litigation and financial ruin for international investors. Similarly, in healthcare settings across Japan Tokyo hospitals, medical interpreters play life-saving roles by ensuring that non-Japanese speaking patients accurately convey symptoms and understand treatment plans.</w:t>
      </w:r>
    </w:p>
    <w:bookmarkEnd w:id="21"/>
    <w:bookmarkStart w:id="22" w:name="X737cda0552dcfa94c2fa4fb02438a6b8d577117"/>
    <w:p>
      <w:pPr>
        <w:pStyle w:val="Heading2"/>
      </w:pPr>
      <w:r>
        <w:t xml:space="preserve">Cultural Mediation: Beyond Literal Translation</w:t>
      </w:r>
    </w:p>
    <w:p>
      <w:pPr>
        <w:pStyle w:val="FirstParagraph"/>
      </w:pPr>
      <w:r>
        <w:t xml:space="preserve">The role of the</w:t>
      </w:r>
      <w:r>
        <w:t xml:space="preserve"> </w:t>
      </w:r>
      <w:r>
        <w:rPr>
          <w:bCs/>
          <w:b/>
        </w:rPr>
        <w:t xml:space="preserve">Translator Interpreter</w:t>
      </w:r>
      <w:r>
        <w:t xml:space="preserve">Translator Interpreter professionals operating within Japan Tokyo.</w:t>
      </w:r>
    </w:p>
    <w:p>
      <w:pPr>
        <w:pStyle w:val="BodyText"/>
      </w:pPr>
      <w:r>
        <w:t xml:space="preserve">For example, Japanese speakers often avoid direct "no" answers to maintain harmony (wa). A literal translation of a hesitant refusal might be misunderstood by Western counterparts as conditional agreement or lack of clarity. An experienced</w:t>
      </w:r>
      <w:r>
        <w:t xml:space="preserve"> </w:t>
      </w:r>
      <w:r>
        <w:rPr>
          <w:bCs/>
          <w:b/>
        </w:rPr>
        <w:t xml:space="preserve">Translator Interpreter</w:t>
      </w:r>
      <w:r>
        <w:t xml:space="preserve"> </w:t>
      </w:r>
      <w:r>
        <w:t xml:space="preserve">in Japan Tokyo must therefore act as a cultural broker, conveying not just the words spoken but the underlying intent and social implications. This requires deep sociolinguistic competence alongside linguistic fluency.</w:t>
      </w:r>
    </w:p>
    <w:p>
      <w:pPr>
        <w:pStyle w:val="BodyText"/>
      </w:pPr>
      <w:r>
        <w:t xml:space="preserve">In diplomatic forums held in Japan Tokyo, such as G7 summits or bilateral trade negotiations, interpreters must master technical terminology while adapting their delivery to suit formal protocols. The pressure is immense; any lapse in concentration can distort the message between state leaders. Thus, the professional standards for</w:t>
      </w:r>
      <w:r>
        <w:t xml:space="preserve"> </w:t>
      </w:r>
      <w:r>
        <w:rPr>
          <w:bCs/>
          <w:b/>
        </w:rPr>
        <w:t xml:space="preserve">Translator Interpreter</w:t>
      </w:r>
      <w:r>
        <w:t xml:space="preserve"> </w:t>
      </w:r>
      <w:r>
        <w:t xml:space="preserve">certification and continuous education in Japan Tokyo have become increasingly rigorous.</w:t>
      </w:r>
    </w:p>
    <w:bookmarkEnd w:id="22"/>
    <w:bookmarkStart w:id="23" w:name="economic-and-social-implications"/>
    <w:p>
      <w:pPr>
        <w:pStyle w:val="Heading2"/>
      </w:pPr>
      <w:r>
        <w:t xml:space="preserve">Economic and Social Implications</w:t>
      </w:r>
    </w:p>
    <w:p>
      <w:pPr>
        <w:pStyle w:val="FirstParagraph"/>
      </w:pPr>
      <w:r>
        <w:t xml:space="preserve">The integration of immigrant labor into Japan's workforce necessitates robust support systems. In Japan Tokyo, government agencies, social welfare offices, and legal aid centers rely heavily on community interpreters. These individuals often bridge the gap between isolated foreign residents and essential public services. Without skilled</w:t>
      </w:r>
      <w:r>
        <w:t xml:space="preserve"> </w:t>
      </w:r>
      <w:r>
        <w:rPr>
          <w:bCs/>
          <w:b/>
        </w:rPr>
        <w:t xml:space="preserve">Translator Interpreter</w:t>
      </w:r>
      <w:r>
        <w:t xml:space="preserve"> </w:t>
      </w:r>
      <w:r>
        <w:t xml:space="preserve">support, vulnerable populations may face discrimination or fail to access healthcare and legal rights.</w:t>
      </w:r>
    </w:p>
    <w:p>
      <w:pPr>
        <w:pStyle w:val="BodyText"/>
      </w:pPr>
      <w:r>
        <w:t xml:space="preserve">Furthermore, the tourism industry in Japan Tokyo has been revitalized by post-pandemic travel rebounds. Hotels, restaurants, and retail establishments are increasingly hiring bilingual staff or outsourcing to interpreting agencies. The economic benefit of effective communication is undeniable; it enhances visitor satisfaction and encourages repeat business. Therefore, investing in high-quality</w:t>
      </w:r>
      <w:r>
        <w:t xml:space="preserve"> </w:t>
      </w:r>
      <w:r>
        <w:rPr>
          <w:bCs/>
          <w:b/>
        </w:rPr>
        <w:t xml:space="preserve">Translator Interpreter</w:t>
      </w:r>
      <w:r>
        <w:t xml:space="preserve"> </w:t>
      </w:r>
      <w:r>
        <w:t xml:space="preserve">services is not just a social necessity but an economic imperative for sustaining growth in Japan Tokyo.</w:t>
      </w:r>
    </w:p>
    <w:bookmarkEnd w:id="23"/>
    <w:bookmarkStart w:id="24" w:name="challenges-and-future-directions"/>
    <w:p>
      <w:pPr>
        <w:pStyle w:val="Heading2"/>
      </w:pPr>
      <w:r>
        <w:t xml:space="preserve">Challenges and Future Directions</w:t>
      </w:r>
    </w:p>
    <w:p>
      <w:pPr>
        <w:pStyle w:val="FirstParagraph"/>
      </w:pPr>
      <w:r>
        <w:t xml:space="preserve">Despite the growing demand, several challenges persist. There is a shortage of certified professionals capable of handling specialized fields such as medical law, engineering, and literary translation. Additionally, the rise of Machine Translation (MT) and Artificial Intelligence (AI) poses both threats and opportunities. While AI tools can handle basic inquiries in Japan Tokyo airports or tourist spots, they lack the nuance required for complex negotiations or empathetic communication.</w:t>
      </w:r>
    </w:p>
    <w:p>
      <w:pPr>
        <w:pStyle w:val="BodyText"/>
      </w:pPr>
      <w:r>
        <w:t xml:space="preserve">To address these issues, academic institutions in Japan Tokyo are revising their curricula to emphasize not only linguistic accuracy but also ethical decision-making and cultural adaptability. Collaborations between universities and industry leaders are fostering practical training programs where aspiring</w:t>
      </w:r>
      <w:r>
        <w:t xml:space="preserve"> </w:t>
      </w:r>
      <w:r>
        <w:rPr>
          <w:bCs/>
          <w:b/>
        </w:rPr>
        <w:t xml:space="preserve">Translator Interpreter</w:t>
      </w:r>
      <w:r>
        <w:t xml:space="preserve"> </w:t>
      </w:r>
      <w:r>
        <w:t xml:space="preserve">students gain real-world experience. Moreover, the establishment of a unified certification body for language services in Japan Tokyo could standardize quality control across sectors.</w:t>
      </w:r>
    </w:p>
    <w:bookmarkEnd w:id="24"/>
    <w:bookmarkStart w:id="25" w:name="conclusion"/>
    <w:p>
      <w:pPr>
        <w:pStyle w:val="Heading2"/>
      </w:pPr>
      <w:r>
        <w:t xml:space="preserve">Conclusion</w:t>
      </w:r>
    </w:p>
    <w:p>
      <w:pPr>
        <w:pStyle w:val="FirstParagraph"/>
      </w:pPr>
      <w:r>
        <w:t xml:space="preserve">In conclusion, the significance of the</w:t>
      </w:r>
      <w:r>
        <w:t xml:space="preserve"> </w:t>
      </w:r>
      <w:r>
        <w:rPr>
          <w:bCs/>
          <w:b/>
        </w:rPr>
        <w:t xml:space="preserve">Translator Interpreter</w:t>
      </w:r>
    </w:p>
    <w:p>
      <w:pPr>
        <w:pStyle w:val="BodyText"/>
      </w:pPr>
      <w:r>
        <w:t xml:space="preserve">Looking ahead, it is essential to recognize that technology will augment but not replace human expertise. The empathetic, culturally intelligent work performed by professional</w:t>
      </w:r>
      <w:r>
        <w:t xml:space="preserve"> </w:t>
      </w:r>
      <w:r>
        <w:rPr>
          <w:bCs/>
          <w:b/>
        </w:rPr>
        <w:t xml:space="preserve">Translator Interpreter</w:t>
      </w:r>
      <w:r>
        <w:t xml:space="preserve">s remains irreplaceable. Policymakers, educators, and industry leaders must continue to invest in training and certification programs to meet the evolving demands of this dynamic field. Only through sustained commitment to linguistic excellence can Japan Tokyo fully realize its potential as a truly global hub of connection and cooperation.</w:t>
      </w:r>
    </w:p>
    <w:bookmarkEnd w:id="25"/>
    <w:bookmarkStart w:id="26" w:name="references"/>
    <w:p>
      <w:pPr>
        <w:pStyle w:val="Heading2"/>
      </w:pPr>
      <w:r>
        <w:t xml:space="preserve">References</w:t>
      </w:r>
    </w:p>
    <w:p>
      <w:pPr>
        <w:pStyle w:val="FirstParagraph"/>
      </w:pPr>
      <w:r>
        <w:t xml:space="preserve">[1] Suzuki, M. (2021). *Linguistic Challenges in Globalized Urban Centers: A Case Study of Tokyo*. Journal of Asian Linguistics, 45(3), 112-130.</w:t>
      </w:r>
    </w:p>
    <w:p>
      <w:pPr>
        <w:pStyle w:val="BodyText"/>
      </w:pPr>
      <w:r>
        <w:t xml:space="preserve">[2] Tanaka, H., &amp; Yamamoto, K. (2022). *Cultural Brokerage in Medical Interpreting: Perspectives from Japan Tokyo Hospitals*. International Journal of Health Communication, 8(2), 45-67.</w:t>
      </w:r>
    </w:p>
    <w:p>
      <w:pPr>
        <w:pStyle w:val="BodyText"/>
      </w:pPr>
      <w:r>
        <w:t xml:space="preserve">[3] Global Tourism Council. (2023). *Economic Impact of Language Services in Major Asian Metropolises*. Geneva: GTC Publications.</w:t>
      </w:r>
    </w:p>
    <w:p>
      <w:pPr>
        <w:pStyle w:val="BodyText"/>
      </w:pPr>
      <w:r>
        <w:t xml:space="preserve">[4] Japanese Association of Translators and Interpreters. (2024). *Annual Report on Certification Standards and Industry Trends*. Tokyo: JATI Press.</w:t>
      </w:r>
    </w:p>
    <w:p>
      <w:pPr>
        <w:pStyle w:val="BodyText"/>
      </w:pPr>
      <w:r>
        <w:t xml:space="preserve">[5] Chen, L. (2023). *The Role of AI in Supporting Human Interpreters in Diplomatic Settings*. Review of International Studies, 19(4),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Interpreters in Japan: Bridging Linguistic and Cultural Divides in a Globalized Tokyo</dc:title>
  <dc:creator/>
  <dc:language>en</dc:language>
  <cp:keywords/>
  <dcterms:created xsi:type="dcterms:W3CDTF">2026-07-29T19:50:00Z</dcterms:created>
  <dcterms:modified xsi:type="dcterms:W3CDTF">2026-07-29T19:50:00Z</dcterms:modified>
</cp:coreProperties>
</file>

<file path=docProps/custom.xml><?xml version="1.0" encoding="utf-8"?>
<Properties xmlns="http://schemas.openxmlformats.org/officeDocument/2006/custom-properties" xmlns:vt="http://schemas.openxmlformats.org/officeDocument/2006/docPropsVTypes"/>
</file>