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Mexico</w:t>
      </w:r>
      <w:r>
        <w:t xml:space="preserve"> </w:t>
      </w:r>
      <w:r>
        <w:t xml:space="preserve">City</w:t>
      </w:r>
    </w:p>
    <w:bookmarkStart w:id="27" w:name="X539befcf353a70f489d41dbd01578d28c2ade46"/>
    <w:p>
      <w:pPr>
        <w:pStyle w:val="Heading1"/>
      </w:pPr>
      <w:r>
        <w:t xml:space="preserve">The Linguistic Nexus:</w:t>
      </w:r>
      <w:r>
        <w:br/>
      </w:r>
      <w:r>
        <w:t xml:space="preserve">A Critical Analysis of Translator and Interpreter Services in Mexico City</w:t>
      </w:r>
    </w:p>
    <w:p>
      <w:pPr>
        <w:pStyle w:val="FirstParagraph"/>
      </w:pPr>
      <w:r>
        <w:rPr>
          <w:iCs/>
          <w:i/>
          <w:bCs/>
          <w:b/>
        </w:rPr>
        <w:t xml:space="preserve">Abstract.</w:t>
      </w:r>
      <w:r>
        <w:br/>
      </w:r>
      <w:r>
        <w:t xml:space="preserve">This academic journal article examines the evolving landscape of professional translation and interpreting services within the unique sociolinguistic context of Mexico City. As a global metropolis characterized by significant migration, international diplomacy, and complex domestic linguistic diversity involving Indigenous languages, Mexico City serves as a critical case study for high-density urban language service provision. The paper explores the historical development of these professions in the capital, analyzes current market demands driven by healthcare, legal systems, and business globalization, and addresses the challenges posed by technological integration. The study argues that while Mexico City possesses a robust infrastructure of higher education institutions producing qualified linguists, systemic issues regarding standardization and recognition persist. Consequently, this article advocates for enhanced regulatory frameworks to ensure ethical practice quality control for both translators and interpreters in the nation’s capital.</w:t>
      </w:r>
    </w:p>
    <w:bookmarkStart w:id="26" w:name="introduction"/>
    <w:p>
      <w:pPr>
        <w:pStyle w:val="Heading2"/>
      </w:pPr>
      <w:r>
        <w:t xml:space="preserve">1. Introduction</w:t>
      </w:r>
    </w:p>
    <w:p>
      <w:pPr>
        <w:pStyle w:val="FirstParagraph"/>
      </w:pPr>
      <w:r>
        <w:t xml:space="preserve">In an era characterized by unprecedented global mobility and digital communication, the role of language professionals has transitioned from a niche service to a fundamental component of modern societal infrastructure. Nowhere is this phenomenon more pronounced than in Mexico City, the capital of Mexico. As one of the most populous metropolitan areas in the world, hosting over nine million residents within its city limits and nearly twenty-one million in its broader metropolis, Mexico City functions as a linguistic hub where diverse languages intersect daily.</w:t>
      </w:r>
    </w:p>
    <w:p>
      <w:pPr>
        <w:pStyle w:val="BodyText"/>
      </w:pPr>
      <w:r>
        <w:t xml:space="preserve">The demand for qualified translators and interpreters in this environment is driven by three primary forces: international commerce, cross-border migration primarily from the United States and Central America, and the preservation of Indigenous languages within a predominantly Spanish-speaking nation. Despite the high volume of language contact, the professionalization of translation and interpreting in Mexico City faces distinct structural challenges. This article seeks to contextualize these challenges within academic discourse, highlighting how local dynamics influence global practices.</w:t>
      </w:r>
    </w:p>
    <w:bookmarkStart w:id="25" w:name="historical-and-institutional-framework"/>
    <w:p>
      <w:pPr>
        <w:pStyle w:val="Heading2"/>
      </w:pPr>
      <w:r>
        <w:t xml:space="preserve">2. Historical and Institutional Framework</w:t>
      </w:r>
    </w:p>
    <w:p>
      <w:pPr>
        <w:pStyle w:val="FirstParagraph"/>
      </w:pPr>
      <w:r>
        <w:t xml:space="preserve">The institutionalization of translation and interpreting as academic disciplines in Mexico has a relatively recent history compared to European counterparts. However, institutions such as the National Autonomous University of Mexico (UNAM) and the Instituto Tecnológico Autónomo de México (ITAM) have long served as bastions for linguistic excellence in Mexico City. For decades, these universities provided rigorous training programs that produced professionals capable of handling complex technical and legal texts.</w:t>
      </w:r>
    </w:p>
    <w:p>
      <w:pPr>
        <w:pStyle w:val="BodyText"/>
      </w:pPr>
      <w:r>
        <w:t xml:space="preserve">Nevertheless, the distinction between "translator" (written text) and "interpreter" (spoken/oral communication) has often been blurred in professional practice within the capital. Unlike in some other jurisdictions where simultaneous conference interpreting requires specific certifications independent of translation degrees, Mexico City’s academic tradition has frequently treated these as complementary skills under the broader umbrella of Philology and Languages. This holistic approach creates versatile professionals but can sometimes lack the specialized depth required for high-stakes environments such as diplomatic summits or international courtrooms.</w:t>
      </w:r>
    </w:p>
    <w:bookmarkStart w:id="24" w:name="current-market-dynamics-in-mexico-city"/>
    <w:p>
      <w:pPr>
        <w:pStyle w:val="Heading2"/>
      </w:pPr>
      <w:r>
        <w:t xml:space="preserve">3. Current Market Dynamics in Mexico City</w:t>
      </w:r>
    </w:p>
    <w:p>
      <w:pPr>
        <w:pStyle w:val="FirstParagraph"/>
      </w:pPr>
      <w:r>
        <w:t xml:space="preserve">The contemporary market for language services in Mexico City is diverse and segmented. A significant portion of the demand stems from the legal and judicial sectors. Given that many immigrants entering or residing in Mexico City do not speak Spanish fluently, access to justice relies heavily on accredited interpreters. The courts in Mexico City are increasingly mandated to provide interpretation services, creating a steady public-sector demand for qualified professionals.</w:t>
      </w:r>
    </w:p>
    <w:p>
      <w:pPr>
        <w:pStyle w:val="BodyText"/>
      </w:pPr>
      <w:r>
        <w:t xml:space="preserve">In the healthcare sector, the need is equally acute. Hospitals across Mexico City deal with patients from varied linguistic backgrounds who require immediate interpretation to ensure patient safety and informed consent. This area represents a growing frontier for professional interpreters, moving away from ad-hoc solutions involving family members toward certified medical interpreting services.</w:t>
      </w:r>
    </w:p>
    <w:p>
      <w:pPr>
        <w:pStyle w:val="BodyText"/>
      </w:pPr>
      <w:r>
        <w:t xml:space="preserve">Furthermore, as a diplomatic hub hosting numerous embassies and international organizations such as the UN Office at Mexico City, the city hosts high-level conferences requiring simultaneous interpretation. This sector demands top-tier proficiency in multiple languages and technical equipment expertise. However, this elite segment of the market is often saturated by expatriate professionals or those trained abroad, sometimes overshadowing local talent despite their linguistic capabilities.</w:t>
      </w:r>
    </w:p>
    <w:bookmarkStart w:id="23" w:name="the-challenge-of-indigenous-languages"/>
    <w:p>
      <w:pPr>
        <w:pStyle w:val="Heading2"/>
      </w:pPr>
      <w:r>
        <w:t xml:space="preserve">4. The Challenge of Indigenous Languages</w:t>
      </w:r>
    </w:p>
    <w:p>
      <w:pPr>
        <w:pStyle w:val="FirstParagraph"/>
      </w:pPr>
      <w:r>
        <w:t xml:space="preserve">A unique aspect of the translator and interpreter landscape in Mexico City is the presence of speakers from various Indigenous communities. While Nahuatl, Maya, Zapotec, and Mixtec are native to specific regions in Mexico, urban migration has brought these speakers into close contact with Spanish monolinguals in the capital.</w:t>
      </w:r>
    </w:p>
    <w:p>
      <w:pPr>
        <w:pStyle w:val="BodyText"/>
      </w:pPr>
      <w:r>
        <w:t xml:space="preserve">This creates a paradox: while there is a legal framework promoting intercultural bilingual education and services for Indigenous peoples in Mexico City, there is a severe shortage of professional interpreters who are fluent in both Spanish and Indigenous languages. Most existing translators and interpreters focus on major world languages such as English, French, or German. The gap in Indigenous language interpreting remains largely unfilled by the formal academic sector, relying instead on community-based volunteers which poses ethical and accuracy risks in professional settings.</w:t>
      </w:r>
    </w:p>
    <w:bookmarkStart w:id="22" w:name="Xe6e2bed1c1aff0301c746cfdc0f8c889781f01e"/>
    <w:p>
      <w:pPr>
        <w:pStyle w:val="Heading2"/>
      </w:pPr>
      <w:r>
        <w:t xml:space="preserve">5. Technological Disruption and Standardization</w:t>
      </w:r>
    </w:p>
    <w:p>
      <w:pPr>
        <w:pStyle w:val="FirstParagraph"/>
      </w:pPr>
      <w:r>
        <w:t xml:space="preserve">The rise of machine translation (MT) and artificial intelligence has significantly impacted the profession in Mexico City. While MT tools have increased efficiency for routine document translation, they have not replaced the need for human post-editing or creative interpretation. In fact, the demand for "human-in-the-loop" services has grown as organizations seek to mitigate liability errors.</w:t>
      </w:r>
    </w:p>
    <w:p>
      <w:pPr>
        <w:pStyle w:val="BodyText"/>
      </w:pPr>
      <w:r>
        <w:t xml:space="preserve">However, a major issue remains: the lack of a unified licensing body for translators and interpreters in Mexico City. Unlike some countries with mandatory state certification, Mexico relies largely on university credentials and private industry standards. This fragmentation makes it difficult for clients in the capital to distinguish between competent professionals and unqualified practitioners, particularly in sensitive fields like medical or legal interpreting.</w:t>
      </w:r>
    </w:p>
    <w:bookmarkStart w:id="20" w:name="conclusion"/>
    <w:p>
      <w:pPr>
        <w:pStyle w:val="Heading2"/>
      </w:pPr>
      <w:r>
        <w:t xml:space="preserve">6. Conclusion</w:t>
      </w:r>
    </w:p>
    <w:p>
      <w:pPr>
        <w:pStyle w:val="FirstParagraph"/>
      </w:pPr>
      <w:r>
        <w:t xml:space="preserve">In conclusion, the role of translators and interpreters in Mexico City is pivotal to the city’s functionality as a global and national hub. The linguistic diversity present in this megacity requires robust, ethical, and specialized language services across public health, justice, business, and diplomacy sectors. While academic institutions in Mexico City have produced capable professionals for years systemic issues regarding standardization certification and the inclusion of Indigenous languages persist.</w:t>
      </w:r>
    </w:p>
    <w:p>
      <w:pPr>
        <w:pStyle w:val="BodyText"/>
      </w:pPr>
      <w:r>
        <w:t xml:space="preserve">Future developments must focus on establishing clearer professional standards to protect both practitioners and clients. By strengthening regulatory frameworks and investing in specialized training for under-resourced languages, Mexico City can lead by example in Latin America, ensuring that language barriers do not impede social equity or economic development. The evolution of the profession here will serve as a microcosm for the broader challenges facing linguistic services globally.</w:t>
      </w:r>
    </w:p>
    <w:bookmarkEnd w:id="20"/>
    <w:bookmarkStart w:id="21" w:name="references"/>
    <w:p>
      <w:pPr>
        <w:pStyle w:val="Heading2"/>
      </w:pPr>
      <w:r>
        <w:t xml:space="preserve">References</w:t>
      </w:r>
    </w:p>
    <w:p>
      <w:pPr>
        <w:pStyle w:val="FirstParagraph"/>
      </w:pPr>
      <w:r>
        <w:rPr>
          <w:iCs/>
          <w:i/>
        </w:rPr>
        <w:t xml:space="preserve">Note: References are illustrative for academic formatting purposes.</w:t>
      </w:r>
    </w:p>
    <w:p>
      <w:pPr>
        <w:numPr>
          <w:ilvl w:val="0"/>
          <w:numId w:val="1001"/>
        </w:numPr>
        <w:pStyle w:val="Compact"/>
      </w:pPr>
      <w:r>
        <w:t xml:space="preserve">- González, M. (2018). *Language Policy and Practice in Latin American Urban Centers*. Journal of Sociolinguistics, 12(3), 45-67.</w:t>
      </w:r>
    </w:p>
    <w:p>
      <w:pPr>
        <w:numPr>
          <w:ilvl w:val="0"/>
          <w:numId w:val="1001"/>
        </w:numPr>
        <w:pStyle w:val="Compact"/>
      </w:pPr>
      <w:r>
        <w:t xml:space="preserve">- Ramírez, J., &amp; López, S. (2020). *The Impact of Machine Translation on Professional Interpreting in Mexico*. Revista de Traducción e Interpretación, 8(1), 112-130.</w:t>
      </w:r>
    </w:p>
    <w:p>
      <w:pPr>
        <w:numPr>
          <w:ilvl w:val="0"/>
          <w:numId w:val="1001"/>
        </w:numPr>
        <w:pStyle w:val="Compact"/>
      </w:pPr>
      <w:r>
        <w:t xml:space="preserve">- Secretaría de Educación Pública. (2019). *National Plan for Bilingual Intercultural Education: Focus on Urban Migration*. Mexico City: SEP.</w:t>
      </w:r>
    </w:p>
    <w:p>
      <w:pPr>
        <w:numPr>
          <w:ilvl w:val="0"/>
          <w:numId w:val="1001"/>
        </w:numPr>
        <w:pStyle w:val="Compact"/>
      </w:pPr>
      <w:r>
        <w:t xml:space="preserve">- Smith, A. (2021). *Global Metropolis Dynamics: Linguistic Diversity in Mexico City*. International Journal of Urban Studies, 45(4), 89-105.</w:t>
      </w:r>
    </w:p>
    <w:bookmarkEnd w:id="21"/>
    <w:bookmarkEnd w:id="22"/>
    <w:bookmarkEnd w:id="23"/>
    <w:bookmarkEnd w:id="24"/>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A Critical Analysis of Translator and Interpreter Services in Mexico City</dc:title>
  <dc:creator/>
  <cp:keywords/>
  <dcterms:created xsi:type="dcterms:W3CDTF">2026-07-29T07:58:22Z</dcterms:created>
  <dcterms:modified xsi:type="dcterms:W3CDTF">2026-07-29T07:58:22Z</dcterms:modified>
</cp:coreProperties>
</file>

<file path=docProps/custom.xml><?xml version="1.0" encoding="utf-8"?>
<Properties xmlns="http://schemas.openxmlformats.org/officeDocument/2006/custom-properties" xmlns:vt="http://schemas.openxmlformats.org/officeDocument/2006/docPropsVTypes"/>
</file>