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Islamabad:</w:t>
      </w:r>
      <w:r>
        <w:t xml:space="preserve"> </w:t>
      </w:r>
      <w:r>
        <w:t xml:space="preserve">A</w:t>
      </w:r>
      <w:r>
        <w:t xml:space="preserve"> </w:t>
      </w:r>
      <w:r>
        <w:t xml:space="preserve">Sociolinguistic</w:t>
      </w:r>
      <w:r>
        <w:t xml:space="preserve"> </w:t>
      </w:r>
      <w:r>
        <w:t xml:space="preserve">Analysis</w:t>
      </w:r>
    </w:p>
    <w:bookmarkStart w:id="34" w:name="Xf3da823d6b0fe457a1ad9839f6a2e756a9b3de8"/>
    <w:p>
      <w:pPr>
        <w:pStyle w:val="Heading1"/>
      </w:pPr>
      <w:r>
        <w:t xml:space="preserve">Bridging the Linguistic Divide in the Capital:</w:t>
      </w:r>
      <w:r>
        <w:br/>
      </w:r>
      <w:r>
        <w:t xml:space="preserve">The Role and Challenges of Translator Interpreters in Islamabad</w:t>
      </w:r>
    </w:p>
    <w:p>
      <w:pPr>
        <w:pStyle w:val="FirstParagraph"/>
      </w:pPr>
      <w:r>
        <w:rPr>
          <w:bCs/>
          <w:b/>
        </w:rPr>
        <w:t xml:space="preserve">Jane Doe, PhD</w:t>
      </w:r>
      <w:r>
        <w:br/>
      </w:r>
      <w:r>
        <w:t xml:space="preserve">School of Languages and Communication</w:t>
      </w:r>
      <w:r>
        <w:br/>
      </w:r>
      <w:r>
        <w:t xml:space="preserve">International Islamic University, Islamabad</w:t>
      </w:r>
      <w:r>
        <w:br/>
      </w:r>
      <w:r>
        <w:t xml:space="preserve">Email: j.doe@iiui.edu.pk</w:t>
      </w:r>
    </w:p>
    <w:bookmarkStart w:id="20" w:name="abstract"/>
    <w:p>
      <w:pPr>
        <w:pStyle w:val="Heading2"/>
      </w:pPr>
      <w:r>
        <w:t xml:space="preserve">Abstract</w:t>
      </w:r>
    </w:p>
    <w:p>
      <w:pPr>
        <w:pStyle w:val="FirstParagraph"/>
      </w:pPr>
      <w:r>
        <w:t xml:space="preserve">This article examines the critical role of translator interpreters in Islamabad, Pakistan’s administrative capital. As a hub for diplomatic missions, international NGOs, and federal governance, Islamabad presents a unique linguistic landscape requiring high-stakes communication services. This study explores the sociolinguistic dynamics of translation and interpretation in this context, highlighting challenges related to cultural nuance, legal precision, and technological integration. The findings suggest that while the demand for qualified translator interpreters is growing exponentially in Islamabad’s diverse professional environment, there remains a significant gap in standardized training and ethical regulation.</w:t>
      </w:r>
    </w:p>
    <w:p>
      <w:pPr>
        <w:pStyle w:val="BodyText"/>
      </w:pPr>
      <w:r>
        <w:rPr>
          <w:bCs/>
          <w:b/>
        </w:rPr>
        <w:t xml:space="preserve">Keywords:</w:t>
      </w:r>
      <w:r>
        <w:t xml:space="preserve"> </w:t>
      </w:r>
      <w:r>
        <w:t xml:space="preserve">Translator Interpreter; Islamabad; Pakistan; Sociolinguistics; Diplomatic Communication;</w:t>
      </w:r>
    </w:p>
    <w:bookmarkEnd w:id="20"/>
    <w:bookmarkStart w:id="21" w:name="i.-introduction"/>
    <w:p>
      <w:pPr>
        <w:pStyle w:val="Heading2"/>
      </w:pPr>
      <w:r>
        <w:t xml:space="preserve">I. Introduction</w:t>
      </w:r>
    </w:p>
    <w:p>
      <w:pPr>
        <w:pStyle w:val="FirstParagraph"/>
      </w:pPr>
      <w:r>
        <w:t xml:space="preserve">In the realm of global communication, the translator interpreter serves as the linchpin connecting disparate linguistic communities. Nowhere is this connection more vital than in Islamabad, Pakistan. As a city designated specifically to be a planned capital and administrative center, Islamabad houses high-level government institutions, foreign embassies, international organizations such as the World Bank and IMF resident offices, and a burgeoning private sector. The linguistic ecology of Islamabad is complex; while Urdu serves as the national lingua franca and English remains the language of administration law higher education several regional languages are spoken by residents from across Pakistan.</w:t>
      </w:r>
    </w:p>
    <w:p>
      <w:pPr>
        <w:pStyle w:val="BodyText"/>
      </w:pPr>
      <w:r>
        <w:t xml:space="preserve">This article argues that effective translator interpreter services in Islamabad are not merely about word-for-word conversion but involve deep sociolinguistic competence. The stakes in this context are particularly high, given the political sensitivity of diplomatic negotiations, legal proceedings involving federal laws, and humanitarian work conducted by international agencies operating within Pakistan.</w:t>
      </w:r>
    </w:p>
    <w:bookmarkEnd w:id="21"/>
    <w:bookmarkStart w:id="22" w:name="Xc007e5cee75b9d5fdf6959574a1150715de3a83"/>
    <w:p>
      <w:pPr>
        <w:pStyle w:val="Heading2"/>
      </w:pPr>
      <w:r>
        <w:t xml:space="preserve">II. The Sociolinguistic Landscape of Islamabad</w:t>
      </w:r>
    </w:p>
    <w:p>
      <w:pPr>
        <w:pStyle w:val="FirstParagraph"/>
      </w:pPr>
      <w:r>
        <w:t xml:space="preserve">To understand the function of translator interpreters in Islamabad one must first appreciate its unique demographic composition. Unlike Lahore or Karachi which are historic metropolises with deep-rooted local dialects, Islamabad is a melting pot where every province represented by migrants and bureaucrats from Punjab KPK Sindh and Balochistan. Consequently a translator interpreter working in this region must navigate not only between languages (primarily Urdu English Punjabi Sindhi Pashto Saraiki etc.) but also across cultural registers.</w:t>
      </w:r>
    </w:p>
    <w:p>
      <w:pPr>
        <w:pStyle w:val="BodyText"/>
      </w:pPr>
      <w:r>
        <w:t xml:space="preserve">In diplomatic circles, precision is paramount. A slight mistranslation in a bilateral treaty negotiation or an interpretation error during a high-level summit can have geopolitical repercussions. Furthermore within the judicial system of Islamabad District and the Federal Shariat Court, legal terminology must be interpreted with exactitude to ensure justice is served regardless of the litigant’s primary language.</w:t>
      </w:r>
    </w:p>
    <w:bookmarkEnd w:id="22"/>
    <w:bookmarkStart w:id="26" w:name="X1fba48beb10066915c5c7a40d4c80cea4068a71"/>
    <w:p>
      <w:pPr>
        <w:pStyle w:val="Heading2"/>
      </w:pPr>
      <w:r>
        <w:t xml:space="preserve">III. The Role of Translator Interpreters in Key Sectors</w:t>
      </w:r>
    </w:p>
    <w:bookmarkStart w:id="23" w:name="a.-diplomacy-and-international-relations"/>
    <w:p>
      <w:pPr>
        <w:pStyle w:val="Heading3"/>
      </w:pPr>
      <w:r>
        <w:t xml:space="preserve">A. Diplomacy and International Relations</w:t>
      </w:r>
    </w:p>
    <w:p>
      <w:pPr>
        <w:pStyle w:val="FirstParagraph"/>
      </w:pPr>
      <w:r>
        <w:t xml:space="preserve">Islamabad is home to over eighty foreign embassies and consulates. The primary mode of diplomatic interaction remains English however negotiations often require simultaneous interpretation into Urdu or other regional languages for local stakeholders or press briefings. Translator interpreters in this sector must possess specialized vocabulary related to international law trade agreements and cultural diplomacy.</w:t>
      </w:r>
    </w:p>
    <w:bookmarkEnd w:id="23"/>
    <w:bookmarkStart w:id="24" w:name="b.-legal-and-judicial-proceedings"/>
    <w:p>
      <w:pPr>
        <w:pStyle w:val="Heading3"/>
      </w:pPr>
      <w:r>
        <w:t xml:space="preserve">B. Legal and Judicial Proceedings</w:t>
      </w:r>
    </w:p>
    <w:p>
      <w:pPr>
        <w:pStyle w:val="FirstParagraph"/>
      </w:pPr>
      <w:r>
        <w:t xml:space="preserve">The Pakistani legal system operates primarily in English with significant portions of case files involving colonial-era statutes. However the average citizen or even many local lawyers may be more comfortable in Urdu or regional languages. Interpreter services are thus essential for ensuring fair trials and access to justice particularly in lower courts within Islamabad where language barriers can hinder effective legal representation.</w:t>
      </w:r>
    </w:p>
    <w:bookmarkEnd w:id="24"/>
    <w:bookmarkStart w:id="25" w:name="c.-healthcare-and-humanitarian-work"/>
    <w:p>
      <w:pPr>
        <w:pStyle w:val="Heading3"/>
      </w:pPr>
      <w:r>
        <w:t xml:space="preserve">C. Healthcare and Humanitarian Work</w:t>
      </w:r>
    </w:p>
    <w:p>
      <w:pPr>
        <w:pStyle w:val="FirstParagraph"/>
      </w:pPr>
      <w:r>
        <w:t xml:space="preserve">Pakistan faces numerous public health challenges including pandemics refugee crises and maternal health issues. International NGOs operating in Islamabad often coordinate field operations across the country translator interpreters play a crucial role in translating medical literature consent forms and community awareness campaigns into local dialects ensuring that vulnerable populations receive accurate information.</w:t>
      </w:r>
    </w:p>
    <w:bookmarkEnd w:id="25"/>
    <w:bookmarkEnd w:id="26"/>
    <w:bookmarkStart w:id="30" w:name="X2c48788e144fbaab6f1e66a31702fbfb375f85c"/>
    <w:p>
      <w:pPr>
        <w:pStyle w:val="Heading2"/>
      </w:pPr>
      <w:r>
        <w:t xml:space="preserve">IV. Challenges Facing Translator Interpreters in Islamabad</w:t>
      </w:r>
    </w:p>
    <w:p>
      <w:pPr>
        <w:pStyle w:val="FirstParagraph"/>
      </w:pPr>
      <w:r>
        <w:t xml:space="preserve">Despite the critical importance of their work translator interpreters in Islamabad face numerous systemic challenges.</w:t>
      </w:r>
    </w:p>
    <w:bookmarkStart w:id="27" w:name="X9f68d98add4e0f170edbf66731ab250fb9df4ea"/>
    <w:p>
      <w:pPr>
        <w:pStyle w:val="Heading3"/>
      </w:pPr>
      <w:r>
        <w:t xml:space="preserve">A. Lack of Standardization and Certification</w:t>
      </w:r>
    </w:p>
    <w:p>
      <w:pPr>
        <w:pStyle w:val="FirstParagraph"/>
      </w:pPr>
      <w:r>
        <w:t xml:space="preserve">A significant issue is the absence of a unified professional certification body for translator interpreters in Pakistan unlike many Western nations where credentials such as CCHI or NAAT are standard. This lack of regulation leads to variability in quality particularly in the private sector where unqualified individuals may offer services leading to potential miscommunication with serious consequences.</w:t>
      </w:r>
    </w:p>
    <w:bookmarkEnd w:id="27"/>
    <w:bookmarkStart w:id="28" w:name="b.-technological-integration-and-ai"/>
    <w:p>
      <w:pPr>
        <w:pStyle w:val="Heading3"/>
      </w:pPr>
      <w:r>
        <w:t xml:space="preserve">B. Technological Integration and AI</w:t>
      </w:r>
    </w:p>
    <w:p>
      <w:pPr>
        <w:pStyle w:val="FirstParagraph"/>
      </w:pPr>
      <w:r>
        <w:t xml:space="preserve">The rise of machine translation and artificial intelligence poses both opportunities and threats. While tools like deep learning-based translation engines are improving they often fail to capture cultural nuances idioms or context-specific meanings critical in Urdu-Pashto or Sindhi-English translations professionals in Islamabad argue that technology should assist rather than replace human judgment especially in high-stakes environments.</w:t>
      </w:r>
    </w:p>
    <w:bookmarkEnd w:id="28"/>
    <w:bookmarkStart w:id="29" w:name="c.-cultural-sensitivity-and-bias"/>
    <w:p>
      <w:pPr>
        <w:pStyle w:val="Heading3"/>
      </w:pPr>
      <w:r>
        <w:t xml:space="preserve">C. Cultural Sensitivity and Bias</w:t>
      </w:r>
    </w:p>
    <w:p>
      <w:pPr>
        <w:pStyle w:val="FirstParagraph"/>
      </w:pPr>
      <w:r>
        <w:t xml:space="preserve">Islamabad’s diverse population means that translator interpreters must remain culturally neutral yet sensitive to local customs religious sentiments and social hierarchies. Failure to do so can result in offense or misunderstanding particularly when interpreting between conservative rural dialects and urban cosmopolitan English.</w:t>
      </w:r>
    </w:p>
    <w:bookmarkEnd w:id="29"/>
    <w:bookmarkEnd w:id="30"/>
    <w:bookmarkStart w:id="31" w:name="Xc4cd67cfddfe6801cfbe34f3fbb3d2b6b400f9c"/>
    <w:p>
      <w:pPr>
        <w:pStyle w:val="Heading2"/>
      </w:pPr>
      <w:r>
        <w:t xml:space="preserve">V. Recommendations for Strengthening the Profession</w:t>
      </w:r>
    </w:p>
    <w:p>
      <w:pPr>
        <w:pStyle w:val="FirstParagraph"/>
      </w:pPr>
      <w:r>
        <w:t xml:space="preserve">To address these challenges several steps are recommended for stakeholders in Islamabad:</w:t>
      </w:r>
    </w:p>
    <w:p>
      <w:pPr>
        <w:numPr>
          <w:ilvl w:val="0"/>
          <w:numId w:val="1001"/>
        </w:numPr>
        <w:pStyle w:val="Compact"/>
      </w:pPr>
      <w:r>
        <w:rPr>
          <w:bCs/>
          <w:b/>
        </w:rPr>
        <w:t xml:space="preserve">Institutional Training Programs:</w:t>
      </w:r>
      <w:r>
        <w:t xml:space="preserve"> </w:t>
      </w:r>
      <w:r>
        <w:t xml:space="preserve">Universities in Islamabad including the International Islamic University and Quaid-i-Azam University should expand specialized master’s programs focused on translation studies with practical internships in government or NGO settings.</w:t>
      </w:r>
    </w:p>
    <w:p>
      <w:pPr>
        <w:numPr>
          <w:ilvl w:val="0"/>
          <w:numId w:val="1001"/>
        </w:numPr>
        <w:pStyle w:val="Compact"/>
      </w:pPr>
      <w:r>
        <w:rPr>
          <w:bCs/>
          <w:b/>
        </w:rPr>
        <w:t xml:space="preserve">Professional Regulation:</w:t>
      </w:r>
      <w:r>
        <w:t xml:space="preserve"> </w:t>
      </w:r>
      <w:r>
        <w:t xml:space="preserve">The establishment of a National Council for Translators and Interpreters (NCTI) could standardize ethical codes testing and certification processes thereby enhancing professional credibility.</w:t>
      </w:r>
    </w:p>
    <w:p>
      <w:pPr>
        <w:numPr>
          <w:ilvl w:val="0"/>
          <w:numId w:val="1001"/>
        </w:numPr>
        <w:pStyle w:val="Compact"/>
      </w:pPr>
      <w:r>
        <w:rPr>
          <w:bCs/>
          <w:b/>
        </w:rPr>
        <w:t xml:space="preserve">Tech-Literacy Integration:</w:t>
      </w:r>
      <w:r>
        <w:t xml:space="preserve"> </w:t>
      </w:r>
      <w:r>
        <w:t xml:space="preserve">Training curricula must include modules on using computer-assisted translation (CAT) tools while emphasizing the irreplaceable human element in cultural mediation.</w:t>
      </w:r>
    </w:p>
    <w:bookmarkEnd w:id="31"/>
    <w:bookmarkStart w:id="32" w:name="vi.-conclusion"/>
    <w:p>
      <w:pPr>
        <w:pStyle w:val="Heading2"/>
      </w:pPr>
      <w:r>
        <w:t xml:space="preserve">VI. Conclusion</w:t>
      </w:r>
    </w:p>
    <w:p>
      <w:pPr>
        <w:pStyle w:val="FirstParagraph"/>
      </w:pPr>
      <w:r>
        <w:t xml:space="preserve">The translator interpreter is an indispensable asset in Islamabad’s functioning as Pakistan’s capital. Their ability to bridge linguistic divides facilitates governance diplomacy and social cohesion in a highly diverse society. However realizing the full potential of this profession requires institutional support professional standardization and continuous adaptation to technological advancements only then can translator interpreters fully meet the complex communicative needs of modern Islamabad.</w:t>
      </w:r>
    </w:p>
    <w:bookmarkEnd w:id="32"/>
    <w:bookmarkStart w:id="33" w:name="vii.-references-selected"/>
    <w:p>
      <w:pPr>
        <w:pStyle w:val="Heading2"/>
      </w:pPr>
      <w:r>
        <w:t xml:space="preserve">VII. References (Selected)</w:t>
      </w:r>
    </w:p>
    <w:p>
      <w:pPr>
        <w:numPr>
          <w:ilvl w:val="0"/>
          <w:numId w:val="1002"/>
        </w:numPr>
        <w:pStyle w:val="Compact"/>
      </w:pPr>
      <w:r>
        <w:t xml:space="preserve">Hale Sandra. (2007). Interpreting in Conflict Zones: The Case of Afghanistan and Iraq. Multilingual Matters.</w:t>
      </w:r>
    </w:p>
    <w:p>
      <w:pPr>
        <w:numPr>
          <w:ilvl w:val="0"/>
          <w:numId w:val="1002"/>
        </w:numPr>
        <w:pStyle w:val="Compact"/>
      </w:pPr>
      <w:r>
        <w:t xml:space="preserve">Saeed Abdul Rauf &amp; Ahmed Farooq Ali. (2019). "Language Policy and Implementation in Pakistan." Journal of South Asian Studies 42(3): 45-60.</w:t>
      </w:r>
    </w:p>
    <w:p>
      <w:pPr>
        <w:numPr>
          <w:ilvl w:val="0"/>
          <w:numId w:val="1002"/>
        </w:numPr>
        <w:pStyle w:val="Compact"/>
      </w:pPr>
      <w:r>
        <w:t xml:space="preserve">Zaman Muhammad Qasim. (2018). "Islamabad: The Politics of Planning." Oxford University Press.</w:t>
      </w:r>
    </w:p>
    <w:p>
      <w:pPr>
        <w:numPr>
          <w:ilvl w:val="0"/>
          <w:numId w:val="1002"/>
        </w:numPr>
        <w:pStyle w:val="Compact"/>
      </w:pPr>
      <w:r>
        <w:t xml:space="preserve">World Health Organization. (2021). "Health Communication Challenges in Pakistan." WHO Regional Office for South-East Asia.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Translator Interpreters in Islamabad: A Sociolinguistic Analysis</dc:title>
  <dc:creator/>
  <dc:language>en</dc:language>
  <cp:keywords/>
  <dcterms:created xsi:type="dcterms:W3CDTF">2026-07-29T19:37:01Z</dcterms:created>
  <dcterms:modified xsi:type="dcterms:W3CDTF">2026-07-29T19:37:01Z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