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Translator-Interpreters</w:t>
      </w:r>
      <w:r>
        <w:t xml:space="preserve"> </w:t>
      </w:r>
      <w:r>
        <w:t xml:space="preserve">in</w:t>
      </w:r>
      <w:r>
        <w:t xml:space="preserve"> </w:t>
      </w:r>
      <w:r>
        <w:t xml:space="preserve">Manila,</w:t>
      </w:r>
      <w:r>
        <w:t xml:space="preserve"> </w:t>
      </w:r>
      <w:r>
        <w:t xml:space="preserve">Philippines:</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Globalized</w:t>
      </w:r>
      <w:r>
        <w:t xml:space="preserve"> </w:t>
      </w:r>
      <w:r>
        <w:t xml:space="preserve">Economy</w:t>
      </w:r>
    </w:p>
    <w:p>
      <w:pPr>
        <w:pStyle w:val="FirstParagraph"/>
      </w:pPr>
      <w:r>
        <w:t xml:space="preserve">```html</w:t>
      </w:r>
    </w:p>
    <w:bookmarkStart w:id="27" w:name="Xfefef886681220868852216be55d25a3b0de0e4"/>
    <w:p>
      <w:pPr>
        <w:pStyle w:val="Heading1"/>
      </w:pPr>
      <w:r>
        <w:t xml:space="preserve">The Evolving Role of Translator-Interpreters in Manila, Philippines: Bridging Linguistic and Cultural Divides in a Globalized Economy</w:t>
      </w:r>
    </w:p>
    <w:bookmarkStart w:id="20" w:name="abstract"/>
    <w:p>
      <w:pPr>
        <w:pStyle w:val="Heading3"/>
      </w:pPr>
      <w:r>
        <w:t xml:space="preserve">Abstract</w:t>
      </w:r>
    </w:p>
    <w:p>
      <w:pPr>
        <w:pStyle w:val="FirstParagraph"/>
      </w:pPr>
      <w:r>
        <w:rPr>
          <w:bCs/>
          <w:b/>
        </w:rPr>
        <w:t xml:space="preserve">Abstract:</w:t>
      </w:r>
      <w:r>
        <w:t xml:space="preserve"> </w:t>
      </w:r>
      <w:r>
        <w:t xml:space="preserve">This article examines the critical role of translator-interpreter professionals in Manila, Philippines. As a hub for Business Process Outsourcing (BPO) and global communication, Manila presents a unique linguistic landscape where bilingualism and multilingualism are not just skills but economic necessities. This study explores the dual competency required of individuals who serve as both written translators and oral interpreters within this metropolitan context. It analyzes the historical development of these professions in the Philippines, the impact of colonial history on language policy, and the contemporary demands driven by globalization. Furthermore, it addresses challenges such as cultural nuance preservation, technological disruption via machine translation and AI interpreting tools, and ethical standards. The findings suggest that while technology enhances efficiency, human translator-interpreters remain indispensable for high-stakes communication involving legal medical and diplomatic contexts in Manila.</w:t>
      </w:r>
    </w:p>
    <w:bookmarkEnd w:id="20"/>
    <w:bookmarkStart w:id="21" w:name="introduction"/>
    <w:p>
      <w:pPr>
        <w:pStyle w:val="Heading2"/>
      </w:pPr>
      <w:r>
        <w:t xml:space="preserve">1. Introduction</w:t>
      </w:r>
    </w:p>
    <w:p>
      <w:pPr>
        <w:pStyle w:val="FirstParagraph"/>
      </w:pPr>
      <w:r>
        <w:t xml:space="preserve">In the rapidly evolving landscape of global communication, the roles of translators and interpreters have emerged as pivotal bridges connecting disparate linguistic communities. In the Philippines, particularly within its capital city of Manila, these professions hold significant socioeconomic weight. Manila serves as a vibrant nexus where English Tagalog (Filipino) numerous regional languages intersect with global lingua francas such as Mandarin Chinese Japanese Spanish Arabic Korean due to extensive trade relations and diaspora connections. The term "translator-interpreter" denotes professionals who possess the dual competency to convert written texts across languages (translation) and orally convey spoken messages in real-time or near-real-time (interpreting). This article critically assesses the function of these professionals in Manila, highlighting their contribution to economic development cultural preservation and international diplomacy.</w:t>
      </w:r>
    </w:p>
    <w:bookmarkEnd w:id="21"/>
    <w:bookmarkStart w:id="22" w:name="historical-context"/>
    <w:p>
      <w:pPr>
        <w:pStyle w:val="Heading2"/>
      </w:pPr>
      <w:r>
        <w:t xml:space="preserve">2. Historical Context and Linguistic Diversity</w:t>
      </w:r>
    </w:p>
    <w:p>
      <w:pPr>
        <w:pStyle w:val="FirstParagraph"/>
      </w:pPr>
      <w:r>
        <w:t xml:space="preserve">The linguistic tapestry of the Philippines is deeply rooted in its colonial history. Centuries of Spanish colonization introduced Romance language influences while American rule established English as a primary medium for education government and commerce. Today Manila stands as testament to this hybrid heritage where code-switching between Tagalog and English commonly known as "Taglish" is ubiquitous in daily life. However beyond the capital’s cosmopolitan environment lies rich linguistic diversity comprising over 100 distinct languages each with unique idioms cultural norms and syntactic structures. Translators-interpreters operating in this region must navigate not only lexical equivalencies but also sociolinguistic variations that reflect identity power dynamics and historical trauma.</w:t>
      </w:r>
    </w:p>
    <w:bookmarkEnd w:id="22"/>
    <w:bookmarkStart w:id="23" w:name="professional-standards"/>
    <w:p>
      <w:pPr>
        <w:pStyle w:val="Heading2"/>
      </w:pPr>
      <w:r>
        <w:t xml:space="preserve">3. Professional Standards and Education</w:t>
      </w:r>
    </w:p>
    <w:p>
      <w:pPr>
        <w:pStyle w:val="FirstParagraph"/>
      </w:pPr>
      <w:r>
        <w:t xml:space="preserve">In recent years there has been push towards professionalizing field of translation interpreting in the Philippines. Institutions such as De La Salle University University of Santo Tomas Ateneo de Manila University offer specialized programs aimed at equipping students with rigorous training in both disciplines despite differences inherent between them unlike written text oral interpretation requires split-second decision making emotional resilience under pressure ability to maintain neutrality during emotionally charged situations etcetera Moreover professional bodies like Philippine Translators Association (PTA) and Certified Court Interpreters Program work towards establishing standardized certification processes ensuring quality control across sectors including legal healthcare judicial settings where errors could result severe consequences.</w:t>
      </w:r>
    </w:p>
    <w:bookmarkEnd w:id="23"/>
    <w:bookmarkStart w:id="24" w:name="economic-impact"/>
    <w:p>
      <w:pPr>
        <w:pStyle w:val="Heading2"/>
      </w:pPr>
      <w:r>
        <w:t xml:space="preserve">4. Economic Impact through BPO Sector</w:t>
      </w:r>
    </w:p>
    <w:p>
      <w:pPr>
        <w:pStyle w:val="FirstParagraph"/>
      </w:pPr>
      <w:r>
        <w:t xml:space="preserve">The Business Process Outsourcing (BPO) industry represents one of largest contributors GDP growth in the Philippines with Manila serving as primary hub for numerous multinational corporations seeking cost-effective yet skilled workforce capable providing customer service technical support sales marketing services etcetera Many employees within this sector perform informal translation interpreting duties daily facilitating communication between foreign clients local teams hence demonstrating practical application linguistic skills outside traditional academic frameworks While not formally classified under official titles “translator” or “interpreter” these workers play crucial role maintaining seamless operations enhancing competitiveness globally.</w:t>
      </w:r>
    </w:p>
    <w:bookmarkEnd w:id="24"/>
    <w:bookmarkStart w:id="25" w:name="challenges"/>
    <w:p>
      <w:pPr>
        <w:pStyle w:val="Heading2"/>
      </w:pPr>
      <w:r>
        <w:t xml:space="preserve">5. Challenges Faced by Translator-Interpreters</w:t>
      </w:r>
    </w:p>
    <w:p>
      <w:pPr>
        <w:pStyle w:val="FirstParagraph"/>
      </w:pPr>
      <w:r>
        <w:t xml:space="preserve">Despite growing recognition several challenges persist facing translator-interpreter community in Manila:</w:t>
      </w:r>
    </w:p>
    <w:p>
      <w:pPr>
        <w:numPr>
          <w:ilvl w:val="0"/>
          <w:numId w:val="1001"/>
        </w:numPr>
        <w:pStyle w:val="Compact"/>
      </w:pPr>
      <w:r>
        <w:rPr>
          <w:bCs/>
          <w:b/>
        </w:rPr>
        <w:t xml:space="preserve">Cultural Nuance Preservation:</w:t>
      </w:r>
      <w:r>
        <w:t xml:space="preserve"> </w:t>
      </w:r>
      <w:r>
        <w:t xml:space="preserve">Ensuring accurate representation cultural contexts without losing original meaning remains difficult especially when dealing with idiomatic expressions proverbs folklore specific to certain regions within archipelago.</w:t>
      </w:r>
    </w:p>
    <w:p>
      <w:pPr>
        <w:numPr>
          <w:ilvl w:val="0"/>
          <w:numId w:val="1001"/>
        </w:numPr>
        <w:pStyle w:val="Compact"/>
      </w:pPr>
      <w:r>
        <w:rPr>
          <w:bCs/>
          <w:b/>
        </w:rPr>
        <w:t xml:space="preserve">Ethical Dilemmas:</w:t>
      </w:r>
      <w:r>
        <w:t xml:space="preserve"> </w:t>
      </w:r>
      <w:r>
        <w:t xml:space="preserve">Maintaining confidentiality impartiality objectivity crucial aspects requiring constant vigilance particularly sensitive matters involving politics crime religion ethics privacy etcetera</w:t>
      </w:r>
    </w:p>
    <w:p>
      <w:pPr>
        <w:numPr>
          <w:ilvl w:val="0"/>
          <w:numId w:val="1001"/>
        </w:numPr>
        <w:pStyle w:val="Compact"/>
      </w:pPr>
      <w:r>
        <w:rPr>
          <w:bCs/>
          <w:b/>
        </w:rPr>
        <w:t xml:space="preserve">Tech Disruption:</w:t>
      </w:r>
      <w:r>
        <w:t xml:space="preserve"> </w:t>
      </w:r>
      <w:r>
        <w:t xml:space="preserve">Rise artificial intelligence automated systems raises concerns about job security accuracy limitations human touch empathy understanding required complex negotiations mediation scenarios.</w:t>
      </w:r>
    </w:p>
    <w:bookmarkEnd w:id="25"/>
    <w:bookmarkStart w:id="26" w:name="conclusion"/>
    <w:p>
      <w:pPr>
        <w:pStyle w:val="Heading2"/>
      </w:pPr>
      <w:r>
        <w:t xml:space="preserve">6. Conclusion</w:t>
      </w:r>
    </w:p>
    <w:p>
      <w:pPr>
        <w:pStyle w:val="FirstParagraph"/>
      </w:pPr>
      <w:r>
        <w:t xml:space="preserve">In conclusion translator-interpreters in Manila Philippines serve vital function facilitating effective communication fostering mutual understanding promoting peace cooperation among diverse communities locally internationally alike Given their multifaceted contributions spanning various domains education law business diplomacy arts sciences it imperative acknowledge value invest resources supporting professional development maintaining high ethical standards preserving rich cultural heritage embedded within languages they translate interpret forthwith future generations inherit legacy built upon foundations laid today.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Translator-Interpreters in Manila, Philippines: Bridging Linguistic and Cultural Divides in a Globalized Economy</dc:title>
  <dc:creator/>
  <dc:language>en</dc:language>
  <cp:keywords/>
  <dcterms:created xsi:type="dcterms:W3CDTF">2026-07-29T20:25:40Z</dcterms:created>
  <dcterms:modified xsi:type="dcterms:W3CDTF">2026-07-29T20:25:40Z</dcterms:modified>
</cp:coreProperties>
</file>

<file path=docProps/custom.xml><?xml version="1.0" encoding="utf-8"?>
<Properties xmlns="http://schemas.openxmlformats.org/officeDocument/2006/custom-properties" xmlns:vt="http://schemas.openxmlformats.org/officeDocument/2006/docPropsVTypes"/>
</file>