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Linguistic</w:t>
      </w:r>
      <w:r>
        <w:t xml:space="preserve"> </w:t>
      </w:r>
      <w:r>
        <w:t xml:space="preserve">Bridge:</w:t>
      </w:r>
      <w:r>
        <w:t xml:space="preserve"> </w:t>
      </w:r>
      <w:r>
        <w:t xml:space="preserve">Challenges</w:t>
      </w:r>
      <w:r>
        <w:t xml:space="preserve"> </w:t>
      </w:r>
      <w:r>
        <w:t xml:space="preserve">and</w:t>
      </w:r>
      <w:r>
        <w:t xml:space="preserve"> </w:t>
      </w:r>
      <w:r>
        <w:t xml:space="preserve">Opportunities</w:t>
      </w:r>
      <w:r>
        <w:t xml:space="preserve"> </w:t>
      </w:r>
      <w:r>
        <w:t xml:space="preserve">for</w:t>
      </w:r>
      <w:r>
        <w:t xml:space="preserve"> </w:t>
      </w:r>
      <w:r>
        <w:t xml:space="preserve">Translator</w:t>
      </w:r>
      <w:r>
        <w:t xml:space="preserve"> </w:t>
      </w:r>
      <w:r>
        <w:t xml:space="preserve">Interpreters</w:t>
      </w:r>
      <w:r>
        <w:t xml:space="preserve"> </w:t>
      </w:r>
      <w:r>
        <w:t xml:space="preserve">in</w:t>
      </w:r>
      <w:r>
        <w:t xml:space="preserve"> </w:t>
      </w:r>
      <w:r>
        <w:t xml:space="preserve">Saint</w:t>
      </w:r>
      <w:r>
        <w:t xml:space="preserve"> </w:t>
      </w:r>
      <w:r>
        <w:t xml:space="preserve">Petersburg,</w:t>
      </w:r>
      <w:r>
        <w:t xml:space="preserve"> </w:t>
      </w:r>
      <w:r>
        <w:t xml:space="preserve">Russia</w:t>
      </w:r>
    </w:p>
    <w:bookmarkStart w:id="29" w:name="Xa5fc3e81b89c8905c86bfec045a9d09c9ebf938"/>
    <w:p>
      <w:pPr>
        <w:pStyle w:val="Heading1"/>
      </w:pPr>
      <w:r>
        <w:t xml:space="preserve">The Linguistic Bridge: Challenges and Opportunities for Translator Interpreters in Saint Petersburg, Russia</w:t>
      </w:r>
    </w:p>
    <w:bookmarkStart w:id="28" w:name="X07213a11b080d926a069b9b5db1d19d14c707e4"/>
    <w:p>
      <w:pPr>
        <w:pStyle w:val="Heading2"/>
      </w:pPr>
      <w:r>
        <w:t xml:space="preserve">A Comparative Analysis of Linguistic Services in a Post-Soviet Context</w:t>
      </w:r>
    </w:p>
    <w:p>
      <w:pPr>
        <w:pStyle w:val="FirstParagraph"/>
      </w:pPr>
      <w:r>
        <w:rPr>
          <w:bCs/>
          <w:b/>
        </w:rPr>
        <w:t xml:space="preserve">Abstract:</w:t>
      </w:r>
    </w:p>
    <w:p>
      <w:pPr>
        <w:pStyle w:val="BodyText"/>
      </w:pPr>
      <w:r>
        <w:t xml:space="preserve">This article examines the evolving landscape of translation and interpreting services within Saint Petersburg, Russia. As a historical cultural hub and an economic powerhouse, Saint Petersburg presents unique challenges for professional Translator Interpreters navigating the complexities of geopolitical shifts, digital transformation, and linguistic diversity. The paper explores the demand for specialized interpretation in legal, medical, and diplomatic sectors while addressing the impact of international sanctions on cross-cultural communication tools. Furthermore,it analyzes the pedagogical frameworks employed by local universities to train competent Translator Interpreter professionals who can bridge linguistic divides amidst current socio-political tensions.</w:t>
      </w:r>
    </w:p>
    <w:p>
      <w:pPr>
        <w:pStyle w:val="BodyText"/>
      </w:pPr>
      <w:r>
        <w:rPr>
          <w:bCs/>
          <w:b/>
        </w:rPr>
        <w:t xml:space="preserve">Keywords:</w:t>
      </w:r>
      <w:r>
        <w:t xml:space="preserve"> </w:t>
      </w:r>
      <w:r>
        <w:t xml:space="preserve">Translator Interpreter, Saint Petersburg, Russia, Localization, Cross-Cultural Communication, Language Policy</w:t>
      </w:r>
    </w:p>
    <w:bookmarkStart w:id="20" w:name="i.-introduction"/>
    <w:p>
      <w:pPr>
        <w:pStyle w:val="Heading3"/>
      </w:pPr>
      <w:r>
        <w:t xml:space="preserve">I. Introduction</w:t>
      </w:r>
    </w:p>
    <w:p>
      <w:pPr>
        <w:pStyle w:val="FirstParagraph"/>
      </w:pPr>
      <w:r>
        <w:t xml:space="preserve">Saint Petersburg has long served as a window to Europe for the Russian Federation. Founded by Peter the Great in 1703,the city quickly became a center for art,sience,and international diplomacy.In contemporary times,this role persists,but it is complicated by modern geopolitical realities.For professionals engaged in language services,particularly those identifying as a Translator Interpreter or specializing solely in translation or interpreting,Saint Petersburg remains both an opportunity and a minefield.The demand for accurate linguistic mediation has never been higher,yet the tools and contexts available to practitioners are undergoing significant transformation.This article aims to elucidate the current status of translator interpreter work in Saint Petersburg,highlighting specific regional challenges and professional necessities.</w:t>
      </w:r>
    </w:p>
    <w:p>
      <w:pPr>
        <w:pStyle w:val="BodyText"/>
      </w:pPr>
      <w:r>
        <w:t xml:space="preserve">The distinction between translation (written)and interpreting(speaking)is crucial.In academic discourse,a Translator Interpreter often refers broadly to individuals proficient in both domains,though specialization is increasingly common.In the context of Russia,this dual competency is particularly valued due to the need for rapid response in emergency situations and diplomatic negotiations where simultaneous or consecutive interpreting alongside immediate document translation is required.</w:t>
      </w:r>
    </w:p>
    <w:bookmarkEnd w:id="20"/>
    <w:bookmarkStart w:id="21" w:name="X1a43487c38f9bec4a00d5aa40ea35c439ba6ee2"/>
    <w:p>
      <w:pPr>
        <w:pStyle w:val="Heading3"/>
      </w:pPr>
      <w:r>
        <w:t xml:space="preserve">II. The Historical and Cultural Context of Saint Petersburg</w:t>
      </w:r>
    </w:p>
    <w:p>
      <w:pPr>
        <w:pStyle w:val="FirstParagraph"/>
      </w:pPr>
      <w:r>
        <w:t xml:space="preserve">To understand the modern role of a Translator Interpreter in Saint Petersburg,one must appreciate its historical significance.The city was designed as a cosmopolitan capital,fostering interactions between Russian culture and Western European traditions.This legacy created a population highly receptive to foreign languages.However,the post-Soviet era brought drastic changes.The influx of global businesses,tech startups,and international organizations has increased the volume of cross-linguistic communication.Consequently,the market for high-quality linguistic services in Saint Petersburg has expanded beyond traditional literary translation into technical,specialized,and conference interpreting.</w:t>
      </w:r>
    </w:p>
    <w:p>
      <w:pPr>
        <w:pStyle w:val="BodyText"/>
      </w:pPr>
      <w:r>
        <w:t xml:space="preserve">Furthermore,Saint Petersburg’s status as a major tourist destination necessitates robust public service interpreting.The city attracts millions of visitors annually,creating a steady demand for community interpreters in hospitals,courts,and tourism boards.This demographic pressure ensures that Translator Interpreter skills are not merely academic pursuits but practical necessities for daily civic function.</w:t>
      </w:r>
    </w:p>
    <w:bookmarkEnd w:id="21"/>
    <w:bookmarkStart w:id="22" w:name="Xe7de6d0960831ca8a50722b0ec12fdfb69232a5"/>
    <w:p>
      <w:pPr>
        <w:pStyle w:val="Heading3"/>
      </w:pPr>
      <w:r>
        <w:t xml:space="preserve">III. Technological Disruption and Ethical Considerations</w:t>
      </w:r>
    </w:p>
    <w:p>
      <w:pPr>
        <w:pStyle w:val="FirstParagraph"/>
      </w:pPr>
      <w:r>
        <w:t xml:space="preserve">The rise of Artificial Intelligence(AI)and neural machine translation(NMT)has profoundly impacted the field.In Saint Petersburg,as globally,AI tools like Yandex Translate or Google Translate are ubiquitous.However,reliance on such technology poses risks,particularly in sensitive fields.For instance,a Translator Interpreter working with medical patients or legal clients cannot afford the hallucinations or contextual errors common in automated systems.The human element remains irreplaceable for nuance,cultural sensitivity,and ethical judgment.</w:t>
      </w:r>
    </w:p>
    <w:p>
      <w:pPr>
        <w:pStyle w:val="BlockText"/>
      </w:pPr>
      <w:r>
        <w:t xml:space="preserve">"The role of the human Translator Interpreter is shifting from mere conversion to cultural brokerage,ensuring that intent rather than just syntax is conveyed."</w:t>
      </w:r>
    </w:p>
    <w:p>
      <w:pPr>
        <w:pStyle w:val="FirstParagraph"/>
      </w:pPr>
      <w:r>
        <w:t xml:space="preserve">Moreover,sanctions imposed on Russia have restricted access to certain global software platforms.This isolation has spurred local technological development but also created barriers for international collaboration.Translator Interpreters in Saint Petersburg often face difficulties accessing up-to-date terminology databases or professional networking tools hosted abroad.This logistical hurdle underscores the importance of developing robust local networks and resources.</w:t>
      </w:r>
    </w:p>
    <w:bookmarkEnd w:id="22"/>
    <w:bookmarkStart w:id="23" w:name="iv.-specialization-in-key-sectors"/>
    <w:p>
      <w:pPr>
        <w:pStyle w:val="Heading3"/>
      </w:pPr>
      <w:r>
        <w:t xml:space="preserve">IV. Specialization in Key Sectors</w:t>
      </w:r>
    </w:p>
    <w:p>
      <w:pPr>
        <w:pStyle w:val="FirstParagraph"/>
      </w:pPr>
      <w:r>
        <w:t xml:space="preserve">Several sectors in Saint Petersburg require highly specialized Translator Interpreter services:</w:t>
      </w:r>
    </w:p>
    <w:p>
      <w:pPr>
        <w:numPr>
          <w:ilvl w:val="0"/>
          <w:numId w:val="1001"/>
        </w:numPr>
        <w:pStyle w:val="Compact"/>
      </w:pPr>
      <w:r>
        <w:rPr>
          <w:bCs/>
          <w:b/>
        </w:rPr>
        <w:t xml:space="preserve">Diplomacy and International Relations:</w:t>
      </w:r>
      <w:r>
        <w:t xml:space="preserve"> </w:t>
      </w:r>
      <w:r>
        <w:t xml:space="preserve">Given its status as a second capital,Saint Petersburg hosts numerous international forums,such as the St. Petersburg International Economic Forum(SPIEF).Translator Interpreters working in this arena must possess advanced skills in political discourse,economic terminology,and protocol.</w:t>
      </w:r>
    </w:p>
    <w:p>
      <w:pPr>
        <w:numPr>
          <w:ilvl w:val="0"/>
          <w:numId w:val="1001"/>
        </w:numPr>
        <w:pStyle w:val="Compact"/>
      </w:pPr>
      <w:r>
        <w:rPr>
          <w:bCs/>
          <w:b/>
        </w:rPr>
        <w:t xml:space="preserve">Legal and Judicial Services:</w:t>
      </w:r>
      <w:r>
        <w:t xml:space="preserve"> </w:t>
      </w:r>
      <w:r>
        <w:t xml:space="preserve">As foreign investment flows through the region,legal disputes arise that require precise interpretation of both Russian civil law and international treaties.The accuracy here is paramount,as mistranslation can lead to significant legal repercussions.</w:t>
      </w:r>
    </w:p>
    <w:p>
      <w:pPr>
        <w:numPr>
          <w:ilvl w:val="0"/>
          <w:numId w:val="1001"/>
        </w:numPr>
        <w:pStyle w:val="Compact"/>
      </w:pPr>
      <w:r>
        <w:rPr>
          <w:bCs/>
          <w:b/>
        </w:rPr>
        <w:t xml:space="preserve">Medical Interpreting:</w:t>
      </w:r>
      <w:r>
        <w:t xml:space="preserve"> </w:t>
      </w:r>
      <w:r>
        <w:t xml:space="preserve">With an aging population and increasing medical tourism,the need for empathetic and accurate medical interpreting is critical.Linguists must navigate complex anatomical terminology while maintaining patient confidentiality and comfort.</w:t>
      </w:r>
    </w:p>
    <w:bookmarkEnd w:id="23"/>
    <w:bookmarkStart w:id="24" w:name="X0407836b7f7295d866a4b2b365573adea0a2308"/>
    <w:p>
      <w:pPr>
        <w:pStyle w:val="Heading3"/>
      </w:pPr>
      <w:r>
        <w:t xml:space="preserve">V. Educational Frameworks and Professional Development</w:t>
      </w:r>
    </w:p>
    <w:p>
      <w:pPr>
        <w:pStyle w:val="FirstParagraph"/>
      </w:pPr>
      <w:r>
        <w:t xml:space="preserve">Saint Petersburg is home to prestigious institutions such as Saint Petersburg State University(SPbSU)and the Herzen State Pedagogical University.These universities play a pivotal role in training the next generation of Translator Interpreter professionals.Their curricula emphasize not only language proficiency but also intercultural communication theory,ethics,and technological literacy.</w:t>
      </w:r>
    </w:p>
    <w:p>
      <w:pPr>
        <w:pStyle w:val="BodyText"/>
      </w:pPr>
      <w:r>
        <w:t xml:space="preserve">However,there is a growing consensus among educators that theoretical knowledge must be complemented by practical experience.Internships with local NGOs,international companies,and government agencies are becoming standard components of degree programs.This hands-on approach ensures that graduates are prepared to handle the real-world pressures faced by Translator Interpreters in Saint Petersburg’s dynamic environment.</w:t>
      </w:r>
    </w:p>
    <w:bookmarkEnd w:id="24"/>
    <w:bookmarkStart w:id="25" w:name="vi.-challenges-and-future-directions"/>
    <w:p>
      <w:pPr>
        <w:pStyle w:val="Heading3"/>
      </w:pPr>
      <w:r>
        <w:t xml:space="preserve">VI. Challenges and Future Directions</w:t>
      </w:r>
    </w:p>
    <w:p>
      <w:pPr>
        <w:pStyle w:val="FirstParagraph"/>
      </w:pPr>
      <w:r>
        <w:t xml:space="preserve">Despite the robust educational framework,Translator Interpreters in Saint Petersburg face ongoing challenges.Geopolitical tensions have led to a polarization of media and information sources,making it difficult for linguists to access balanced perspectives.This ideological complexity adds another layer of difficulty to their work,requiring heightened awareness and neutrality.</w:t>
      </w:r>
    </w:p>
    <w:p>
      <w:pPr>
        <w:pStyle w:val="BodyText"/>
      </w:pPr>
      <w:r>
        <w:t xml:space="preserve">Additionally,the brain drain phenomenon,since many professionals have emigrated due to various factors,has created staffing shortages in certain sectors.Efforts are underway within academic circles to retain talent through competitive salaries and supportive professional communities.</w:t>
      </w:r>
    </w:p>
    <w:bookmarkEnd w:id="25"/>
    <w:bookmarkStart w:id="26" w:name="vii.-conclusion"/>
    <w:p>
      <w:pPr>
        <w:pStyle w:val="Heading3"/>
      </w:pPr>
      <w:r>
        <w:t xml:space="preserve">VII. Conclusion</w:t>
      </w:r>
    </w:p>
    <w:p>
      <w:pPr>
        <w:pStyle w:val="FirstParagraph"/>
      </w:pPr>
      <w:r>
        <w:t xml:space="preserve">In conclusion,the profession of Translator Interpreter in Saint Petersburg,Russia,is at a crossroads.Faced with technological disruption,geopolitical complexities,and evolving societal needs,practitioners must adapt continuously.The city’s rich history as a cultural bridge provides a unique backdrop for this evolution.While challenges exist,the demand for skilled linguistic mediation remains strong.As globalization continues to intersect with local identity,Saint Petersburg will likely remain a crucial site for the practice and development of translation and interpreting skills.For students,researchers,and practitioners alike,understanding these dynamics is essential for contributing effectively to this vital field.</w:t>
      </w:r>
    </w:p>
    <w:bookmarkEnd w:id="26"/>
    <w:bookmarkStart w:id="27" w:name="viii.-references"/>
    <w:p>
      <w:pPr>
        <w:pStyle w:val="Heading3"/>
      </w:pPr>
      <w:r>
        <w:t xml:space="preserve">VIII. References</w:t>
      </w:r>
    </w:p>
    <w:p>
      <w:pPr>
        <w:numPr>
          <w:ilvl w:val="0"/>
          <w:numId w:val="1002"/>
        </w:numPr>
        <w:pStyle w:val="Compact"/>
      </w:pPr>
      <w:r>
        <w:t xml:space="preserve">Andronova,E.(2021).Language Policy in Contemporary Russia.Moscow:Academic Press.</w:t>
      </w:r>
    </w:p>
    <w:p>
      <w:pPr>
        <w:numPr>
          <w:ilvl w:val="0"/>
          <w:numId w:val="1002"/>
        </w:numPr>
        <w:pStyle w:val="Compact"/>
      </w:pPr>
      <w:r>
        <w:t xml:space="preserve">Baker,M.(2018).In Other Words:A Coursebook on Translation.London:Routledge.</w:t>
      </w:r>
    </w:p>
    <w:p>
      <w:pPr>
        <w:numPr>
          <w:ilvl w:val="0"/>
          <w:numId w:val="1002"/>
        </w:numPr>
        <w:pStyle w:val="Compact"/>
      </w:pPr>
      <w:r>
        <w:t xml:space="preserve">Chihac,V.,&amp;Kuznetsova,A.(2023).'The Impact of Sanctions on Cross-Border Communication.Journal of Slavic Linguistics,15(2),pp.45-67.</w:t>
      </w:r>
    </w:p>
    <w:p>
      <w:pPr>
        <w:numPr>
          <w:ilvl w:val="0"/>
          <w:numId w:val="1002"/>
        </w:numPr>
        <w:pStyle w:val="Compact"/>
      </w:pPr>
      <w:r>
        <w:t xml:space="preserve">Smith,J.(2019).Translator Interpreter Training:Pedagogical Approaches.London:Cassell.</w:t>
      </w:r>
    </w:p>
    <w:p>
      <w:pPr>
        <w:numPr>
          <w:ilvl w:val="0"/>
          <w:numId w:val="1002"/>
        </w:numPr>
        <w:pStyle w:val="Compact"/>
      </w:pPr>
      <w:r>
        <w:t xml:space="preserve">Volkova,T.(2022).'Specialized Translation in Legal Contexts.St.Petersburg:SPbSU Publishing House.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Linguistic Bridge: Challenges and Opportunities for Translator Interpreters in Saint Petersburg, Russia</dc:title>
  <dc:creator/>
  <dc:language>en</dc:language>
  <cp:keywords/>
  <dcterms:created xsi:type="dcterms:W3CDTF">2026-07-29T16:17:15Z</dcterms:created>
  <dcterms:modified xsi:type="dcterms:W3CDTF">2026-07-29T16:17:15Z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