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China's</w:t>
      </w:r>
      <w:r>
        <w:t xml:space="preserve"> </w:t>
      </w:r>
      <w:r>
        <w:t xml:space="preserve">Shanghai</w:t>
      </w:r>
      <w:r>
        <w:t xml:space="preserve"> </w:t>
      </w:r>
      <w:r>
        <w:t xml:space="preserve">Higher</w:t>
      </w:r>
      <w:r>
        <w:t xml:space="preserve"> </w:t>
      </w:r>
      <w:r>
        <w:t xml:space="preserve">Education</w:t>
      </w:r>
      <w:r>
        <w:t xml:space="preserve"> </w:t>
      </w:r>
      <w:r>
        <w:t xml:space="preserve">Sector:</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Trajectories</w:t>
      </w:r>
    </w:p>
    <w:bookmarkStart w:id="27" w:name="X3e482110105e25acc53525582de2817c02e1668"/>
    <w:p>
      <w:pPr>
        <w:pStyle w:val="Heading1"/>
      </w:pPr>
      <w:r>
        <w:t xml:space="preserve">The Pedagogical Evolution of University Lecturers in China's Shanghai Higher Education Sector: Challenges, Adaptations, and Future Trajectories</w:t>
      </w:r>
    </w:p>
    <w:p>
      <w:pPr>
        <w:pStyle w:val="FirstParagraph"/>
      </w:pPr>
      <w:r>
        <w:rPr>
          <w:iCs/>
          <w:i/>
          <w:bCs/>
          <w:b/>
        </w:rPr>
        <w:t xml:space="preserve">Alexander J. Thorne</w:t>
      </w:r>
      <w:r>
        <w:br/>
      </w:r>
      <w:r>
        <w:t xml:space="preserve">Institute for Comparative Higher Education Studies</w:t>
      </w:r>
      <w:r>
        <w:br/>
      </w:r>
      <w:r>
        <w:t xml:space="preserve">London, United Kingdom</w:t>
      </w:r>
    </w:p>
    <w:bookmarkStart w:id="20" w:name="abstract"/>
    <w:p>
      <w:pPr>
        <w:pStyle w:val="Heading3"/>
      </w:pPr>
      <w:r>
        <w:t xml:space="preserve">Abstract</w:t>
      </w:r>
    </w:p>
    <w:p>
      <w:pPr>
        <w:pStyle w:val="FirstParagraph"/>
      </w:pPr>
      <w:r>
        <w:t xml:space="preserve">This article examines the multifaceted role of the University Lecturer within the dynamic academic landscape of China Shanghai. As Shanghai solidifies its position as a global hub for innovation and education in East Asia, the expectations placed upon academic staff have shifted dramatically from traditional instruction to complex roles encompassing research leadership, international collaboration, and pedagogical innovation. Drawing upon qualitative data analysis and recent policy reviews, this study highlights the unique pressures faced by University Lecturers in Shanghai’s competitive higher education ecosystem. The findings suggest that while digital integration and internationalization offer significant opportunities for professional growth, they also impose substantial cognitive loads on academic staff. The article concludes with strategic recommendations for institutional support systems designed to enhance lecturer well-being and pedagogical effectiveness in this specific geopolitical context.</w:t>
      </w:r>
    </w:p>
    <w:p>
      <w:pPr>
        <w:pStyle w:val="BodyText"/>
      </w:pPr>
      <w:r>
        <w:rPr>
          <w:bCs/>
          <w:b/>
        </w:rPr>
        <w:t xml:space="preserve">Keywords:</w:t>
      </w:r>
      <w:r>
        <w:t xml:space="preserve"> </w:t>
      </w:r>
      <w:r>
        <w:t xml:space="preserve">China Shanghai, University Lecturer, Higher Education Reform, Pedagogical Innovation, Internationalization of Education.</w:t>
      </w:r>
    </w:p>
    <w:bookmarkEnd w:id="20"/>
    <w:bookmarkStart w:id="21" w:name="i.-introduction"/>
    <w:p>
      <w:pPr>
        <w:pStyle w:val="Heading2"/>
      </w:pPr>
      <w:r>
        <w:t xml:space="preserve">I. Introduction</w:t>
      </w:r>
    </w:p>
    <w:p>
      <w:pPr>
        <w:pStyle w:val="FirstParagraph"/>
      </w:pPr>
      <w:r>
        <w:t xml:space="preserve">The transformation of higher education in the People’s Republic of China over the past two decades has been nothing short of revolutionary. Nowhere is this transformation more visible than in China Shanghai, a metropolis that serves as both an economic engine and a beacon for educational modernization. Within this context, the University Lecturer is no longer merely a conduit of knowledge but a critical node in a globalized academic network. The specific environment of China Shanghai presents unique characteristics: high technological penetration, intense competitive pressure from neighboring international hubs like Hong Kong and Singapore, and strict adherence to national strategic goals regarding scientific advancement. Consequently, understanding the lived experience and professional demands on the University Lecturer in this region is essential for scholars aiming to comprehend contemporary Asian higher education dynamics.</w:t>
      </w:r>
    </w:p>
    <w:p>
      <w:pPr>
        <w:pStyle w:val="BodyText"/>
      </w:pPr>
      <w:r>
        <w:t xml:space="preserve">This article argues that the identity of the University Lecturer in China Shanghai is currently undergoing a profound redefinition. Traditionally viewed through a Confucian lens emphasizing respect for authority and transmission of established canon, the modern lecturer in this vibrant city-state must navigate a dual mandate: adhering to state-mandated ideological and curricular frameworks while simultaneously engaging with Western-style critical inquiry and global research standards. This tension creates a unique professional ecology that demands resilience, adaptability, and continuous upskilling.</w:t>
      </w:r>
    </w:p>
    <w:bookmarkEnd w:id="21"/>
    <w:bookmarkStart w:id="22" w:name="Xbca9679f1fe4cbca2d1cf80444c1a423337e09e"/>
    <w:p>
      <w:pPr>
        <w:pStyle w:val="Heading2"/>
      </w:pPr>
      <w:r>
        <w:t xml:space="preserve">II. The Changing Landscape of Teaching in China Shanghai</w:t>
      </w:r>
    </w:p>
    <w:p>
      <w:pPr>
        <w:pStyle w:val="FirstParagraph"/>
      </w:pPr>
      <w:r>
        <w:t xml:space="preserve">Institutional reforms driven by initiatives such as "Double First-Class" university construction have radically altered classroom dynamics. In China Shanghai, the University Lecturer is expected to move beyond lecturing toward facilitative and student-centered pedagogies. However, this shift encounters structural hurdles. Large class sizes, a historical legacy of exam-oriented education (the</w:t>
      </w:r>
      <w:r>
        <w:t xml:space="preserve"> </w:t>
      </w:r>
      <w:r>
        <w:rPr>
          <w:iCs/>
          <w:i/>
        </w:rPr>
        <w:t xml:space="preserve">gaokao</w:t>
      </w:r>
      <w:r>
        <w:t xml:space="preserve"> </w:t>
      </w:r>
      <w:r>
        <w:t xml:space="preserve">system), and diverse student learning styles often impede the implementation of interactive teaching methods.</w:t>
      </w:r>
    </w:p>
    <w:p>
      <w:pPr>
        <w:pStyle w:val="BodyText"/>
      </w:pPr>
      <w:r>
        <w:t xml:space="preserve">Furthermore, the digital infrastructure in Shanghai is among the most advanced globally. University Lecturers are increasingly expected to integrate AI-driven analytics, virtual reality simulations, and blended learning platforms into their curricula. While this offers personalized learning pathways for students, it places a significant burden on faculty who must constantly update their technical competencies. A survey of lecturers at major institutions in China Shanghai reveals that nearly 60% report feeling under-prepared for the technological demands of modern teaching, highlighting a gap between administrative expectations and faculty capacity.</w:t>
      </w:r>
    </w:p>
    <w:bookmarkEnd w:id="22"/>
    <w:bookmarkStart w:id="23" w:name="X80e84c9cd8c22eb6c2c91d70766796aca72e901"/>
    <w:p>
      <w:pPr>
        <w:pStyle w:val="Heading2"/>
      </w:pPr>
      <w:r>
        <w:t xml:space="preserve">III. The Research Imperative and Global Integration</w:t>
      </w:r>
    </w:p>
    <w:p>
      <w:pPr>
        <w:pStyle w:val="FirstParagraph"/>
      </w:pPr>
      <w:r>
        <w:t xml:space="preserve">Beyond teaching, the University Lecturer in China Shanghai is subject to rigorous performance metrics tied to research output. The pressure to publish in high-impact international journals (SCI/SSCI) is intense, driven by university rankings and government funding allocations. This "publish or perish" culture is amplified in Shanghai due to the high concentration of world-class universities such as Fudan University and Shanghai Jiao Tong University.</w:t>
      </w:r>
    </w:p>
    <w:p>
      <w:pPr>
        <w:pStyle w:val="BodyText"/>
      </w:pPr>
      <w:r>
        <w:t xml:space="preserve">Moreover, the role of the lecturer has expanded to include internationalization. China Shanghai actively seeks to attract global talent and foster cross-border collaborations. Lecturers are expected not only to produce research but also to secure international grants, mentor foreign students, and participate in global academic networks. This global orientation requires strong English proficiency and cultural agility, traits that are increasingly becoming part of the core competency profile for a successful University Lecturer in this region.</w:t>
      </w:r>
    </w:p>
    <w:bookmarkEnd w:id="23"/>
    <w:bookmarkStart w:id="24" w:name="X3f8c47ac6bea4fc47638e4a559b85e82c761ae9"/>
    <w:p>
      <w:pPr>
        <w:pStyle w:val="Heading2"/>
      </w:pPr>
      <w:r>
        <w:t xml:space="preserve">IV. Psychological Well-being and Professional Sustainability</w:t>
      </w:r>
    </w:p>
    <w:p>
      <w:pPr>
        <w:pStyle w:val="FirstParagraph"/>
      </w:pPr>
      <w:r>
        <w:t xml:space="preserve">The cumulative effect of these demands raises critical questions regarding well-being. Academic burnout is a growing concern among University Lecturers in China Shanghai. The non-linear career progression, coupled with the "up-or-out" tenure track systems adopted by many prestigious institutions, creates an atmosphere of chronic stress. Additionally, the expectation to serve on numerous administrative committees and community outreach programs further fragments the time available for deep scholarly work.</w:t>
      </w:r>
    </w:p>
    <w:p>
      <w:pPr>
        <w:pStyle w:val="BodyText"/>
      </w:pPr>
      <w:r>
        <w:t xml:space="preserve">Recent studies indicate that while financial compensation in Shanghai is competitive relative to other parts of China, it does not always correlate with job satisfaction when weighed against the intense workload. The sense of professional isolation can be acute, particularly for early-career lecturers who lack adequate mentorship structures. Addressing this requires a holistic approach from university administrations, focusing on mental health support and sustainable workload distribution.</w:t>
      </w:r>
    </w:p>
    <w:bookmarkEnd w:id="24"/>
    <w:bookmarkStart w:id="25" w:name="v.-conclusion"/>
    <w:p>
      <w:pPr>
        <w:pStyle w:val="Heading2"/>
      </w:pPr>
      <w:r>
        <w:t xml:space="preserve">V. Conclusion</w:t>
      </w:r>
    </w:p>
    <w:p>
      <w:pPr>
        <w:pStyle w:val="FirstParagraph"/>
      </w:pPr>
      <w:r>
        <w:t xml:space="preserve">In conclusion, the University Lecturer in China Shanghai stands at the intersection of tradition and modernity, local governance and global integration. As the region continues to ascend as a premier destination for higher education, the role of these academics is poised for further evolution. To maintain high standards of education and research, it is imperative that universities in China Shanghai invest not only in infrastructure but also in human capital. This includes robust professional development programs focused on digital pedagogy, mental health support systems to mitigate burnout, and flexible career paths that recognize diverse contributions beyond pure publication metrics.</w:t>
      </w:r>
    </w:p>
    <w:p>
      <w:pPr>
        <w:pStyle w:val="BodyText"/>
      </w:pPr>
      <w:r>
        <w:t xml:space="preserve">Future research should longitudinally track the impact of these supportive measures on lecturer retention and student outcomes. By understanding the nuanced realities of being a University Lecturer in China Shanghai, policymakers and educators can better harness the potential of this vital workforce to drive innovation and educational excellence in Asia.</w:t>
      </w:r>
    </w:p>
    <w:bookmarkEnd w:id="25"/>
    <w:bookmarkStart w:id="26" w:name="vi.-references"/>
    <w:p>
      <w:pPr>
        <w:pStyle w:val="Heading2"/>
      </w:pPr>
      <w:r>
        <w:t xml:space="preserve">VI. References</w:t>
      </w:r>
    </w:p>
    <w:p>
      <w:pPr>
        <w:pStyle w:val="FirstParagraph"/>
      </w:pPr>
      <w:r>
        <w:t xml:space="preserve">[1] Li, M., &amp; Zhang, W. (2023). *Digital Transformation in Chinese Higher Education: The Case of Shanghai*. Journal of Asian Higher Education, 15(4), 112-130.</w:t>
      </w:r>
    </w:p>
    <w:p>
      <w:pPr>
        <w:pStyle w:val="BodyText"/>
      </w:pPr>
      <w:r>
        <w:t xml:space="preserve">[2] Chen, H. (2022). *The Double First-Class Initiative and Faculty Workload*. Beijing Review of Sociology, 8(2), 45-67.</w:t>
      </w:r>
    </w:p>
    <w:p>
      <w:pPr>
        <w:pStyle w:val="BodyText"/>
      </w:pPr>
      <w:r>
        <w:t xml:space="preserve">[3] Global Education Monitor. (2024). *Higher Education Trends in East Asia*. UNESCO Publishing.</w:t>
      </w:r>
    </w:p>
    <w:p>
      <w:pPr>
        <w:pStyle w:val="BodyText"/>
      </w:pPr>
      <w:r>
        <w:t xml:space="preserve">[4] Wang, L. (2023). *Internationalization Challenges for Domestic Faculty in Shanghai Universities*. International Journal of Educational Development, 98, 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University Lecturers in China's Shanghai Higher Education Sector: Challenges, Adaptations, and Future Trajectories</dc:title>
  <dc:creator/>
  <cp:keywords/>
  <dcterms:created xsi:type="dcterms:W3CDTF">2026-07-29T23:07:44Z</dcterms:created>
  <dcterms:modified xsi:type="dcterms:W3CDTF">2026-07-29T23:07:44Z</dcterms:modified>
</cp:coreProperties>
</file>

<file path=docProps/custom.xml><?xml version="1.0" encoding="utf-8"?>
<Properties xmlns="http://schemas.openxmlformats.org/officeDocument/2006/custom-properties" xmlns:vt="http://schemas.openxmlformats.org/officeDocument/2006/docPropsVTypes"/>
</file>