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8" w:name="Xb33171734742ef93e332e37cf54f96d00f629ab"/>
    <w:p>
      <w:pPr>
        <w:pStyle w:val="Heading1"/>
      </w:pPr>
      <w:r>
        <w:t xml:space="preserve">The Pedagogical Nexus: The Evolving Role of the University Lecturer in the Academic Ecosystem of France, Marseille</w:t>
      </w:r>
    </w:p>
    <w:p>
      <w:pPr>
        <w:pStyle w:val="FirstParagraph"/>
      </w:pPr>
      <w:r>
        <w:rPr>
          <w:bCs/>
          <w:b/>
        </w:rPr>
        <w:t xml:space="preserve">Abstract</w:t>
      </w:r>
    </w:p>
    <w:p>
      <w:pPr>
        <w:pStyle w:val="BodyText"/>
      </w:pPr>
      <w:r>
        <w:t xml:space="preserve">This article examines the multifaceted role of the</w:t>
      </w:r>
      <w:r>
        <w:t xml:space="preserve"> </w:t>
      </w:r>
      <w:r>
        <w:rPr>
          <w:bCs/>
          <w:b/>
        </w:rPr>
        <w:t xml:space="preserve">University Lecturer</w:t>
      </w:r>
      <w:r>
        <w:t xml:space="preserve">France Marseille. By analyzing recent pedagogical shifts, administrative pressures, and sociocultural dynamics unique to this Mediterranean metropolis, we argue that the traditional definition of academic teaching is undergoing a radical transformation. The study highlights how local institutional frameworks in Provence-Alpes-Côte d'Azur intersect with national French policies to shape the daily realities of faculty members. Furthermore, it explores the critical need for interdisciplinary collaboration and digital adaptation in maintaining academic excellence.</w:t>
      </w:r>
    </w:p>
    <w:bookmarkStart w:id="20" w:name="i.-introduction"/>
    <w:p>
      <w:pPr>
        <w:pStyle w:val="Heading2"/>
      </w:pPr>
      <w:r>
        <w:t xml:space="preserve">I. Introduction</w:t>
      </w:r>
    </w:p>
    <w:p>
      <w:pPr>
        <w:pStyle w:val="FirstParagraph"/>
      </w:pPr>
      <w:r>
        <w:t xml:space="preserve">The landscape of higher education is no longer confined to ivory towers detached from societal realities; rather, universities have become dynamic hubs of cultural exchange, technological innovation, and social mobility. At the heart of this ecosystem lies the</w:t>
      </w:r>
      <w:r>
        <w:t xml:space="preserve"> </w:t>
      </w:r>
      <w:r>
        <w:rPr>
          <w:bCs/>
          <w:b/>
        </w:rPr>
        <w:t xml:space="preserve">University Lecturer</w:t>
      </w:r>
      <w:r>
        <w:t xml:space="preserve">, a professional whose responsibilities extend far beyond the mere transmission of knowledge. In recent years, particularly within Southern Europe, this role has been redefined by economic constraints, globalization, and pedagogical modernization.</w:t>
      </w:r>
    </w:p>
    <w:p>
      <w:pPr>
        <w:pStyle w:val="BodyText"/>
      </w:pPr>
      <w:r>
        <w:t xml:space="preserve">This paper focuses specifically on Marseille as a case study. As the second-largest city in</w:t>
      </w:r>
      <w:r>
        <w:t xml:space="preserve"> </w:t>
      </w:r>
      <w:r>
        <w:rPr>
          <w:bCs/>
          <w:b/>
        </w:rPr>
        <w:t xml:space="preserve">France</w:t>
      </w:r>
      <w:r>
        <w:t xml:space="preserve">, Marseille presents a unique academic environment characterized by its port history, multicultural demographics, and strong ties to the Mediterranean basin. The specific context of</w:t>
      </w:r>
      <w:r>
        <w:t xml:space="preserve"> </w:t>
      </w:r>
      <w:r>
        <w:rPr>
          <w:bCs/>
          <w:b/>
        </w:rPr>
        <w:t xml:space="preserve">France Marseille</w:t>
      </w:r>
      <w:r>
        <w:t xml:space="preserve"> </w:t>
      </w:r>
      <w:r>
        <w:t xml:space="preserve">offers critical insights into how regional identity influences academic practice. This article aims to dissect these complexities, providing a comprehensive overview of the challenges and opportunities facing educators in this vibrant French city.</w:t>
      </w:r>
    </w:p>
    <w:bookmarkEnd w:id="20"/>
    <w:bookmarkStart w:id="21" w:name="X65004e6e886bdd946f96c294126c82cd49586a1"/>
    <w:p>
      <w:pPr>
        <w:pStyle w:val="Heading2"/>
      </w:pPr>
      <w:r>
        <w:t xml:space="preserve">II. The Structural Framework: Higher Education in France</w:t>
      </w:r>
    </w:p>
    <w:p>
      <w:pPr>
        <w:pStyle w:val="FirstParagraph"/>
      </w:pPr>
      <w:r>
        <w:t xml:space="preserve">To understand the position of the</w:t>
      </w:r>
      <w:r>
        <w:t xml:space="preserve"> </w:t>
      </w:r>
      <w:r>
        <w:rPr>
          <w:bCs/>
          <w:b/>
        </w:rPr>
        <w:t xml:space="preserve">University Lecturer</w:t>
      </w:r>
      <w:r>
        <w:t xml:space="preserve">, one must first appreciate the structural rigidity and prestige associated with French academia. The French university system is governed by strict national standards set by the Ministry of Higher Education, Research, and Innovation. However, local autonomy has increased significantly following recent legislative reforms aimed at boosting institutional competitiveness.</w:t>
      </w:r>
    </w:p>
    <w:p>
      <w:pPr>
        <w:pStyle w:val="BodyText"/>
      </w:pPr>
      <w:r>
        <w:t xml:space="preserve">In Marseille, institutions such as Aix-Marseille University (AMU) operate as major research centers. The</w:t>
      </w:r>
      <w:r>
        <w:t xml:space="preserve"> </w:t>
      </w:r>
      <w:r>
        <w:rPr>
          <w:bCs/>
          <w:b/>
        </w:rPr>
        <w:t xml:space="preserve">University Lecturer</w:t>
      </w:r>
      <w:r>
        <w:t xml:space="preserve"> </w:t>
      </w:r>
      <w:r>
        <w:t xml:space="preserve">in this system is typically expected to maintain a rigorous balance between teaching hours and active research output. This dual mandate creates a unique professional identity where the educator is simultaneously a scholar contributing to global knowledge and a pedagogue responsible for mentoring the next generation of French citizens. The pressure to publish in international journals often competes with the desire to provide personalized student support, creating tension within the academic workflow.</w:t>
      </w:r>
    </w:p>
    <w:bookmarkEnd w:id="21"/>
    <w:bookmarkStart w:id="24" w:name="X005c1d2be8d615d635ec67ad40eeef1af7babee"/>
    <w:p>
      <w:pPr>
        <w:pStyle w:val="Heading2"/>
      </w:pPr>
      <w:r>
        <w:t xml:space="preserve">III. The Marseille Context: Socio-Cultural Influences</w:t>
      </w:r>
    </w:p>
    <w:p>
      <w:pPr>
        <w:pStyle w:val="FirstParagraph"/>
      </w:pPr>
      <w:r>
        <w:t xml:space="preserve">The city of Marseille is distinct among</w:t>
      </w:r>
      <w:r>
        <w:t xml:space="preserve"> </w:t>
      </w:r>
      <w:r>
        <w:rPr>
          <w:bCs/>
          <w:b/>
        </w:rPr>
        <w:t xml:space="preserve">France</w:t>
      </w:r>
      <w:r>
        <w:t xml:space="preserve">'s urban centers due to its demographic diversity and historical position as a gateway between Europe and Africa. This socio-cultural fabric deeply influences the pedagogical approach required by the</w:t>
      </w:r>
      <w:r>
        <w:t xml:space="preserve"> </w:t>
      </w:r>
      <w:r>
        <w:rPr>
          <w:bCs/>
          <w:b/>
        </w:rPr>
        <w:t xml:space="preserve">University Lecturer</w:t>
      </w:r>
      <w:r>
        <w:t xml:space="preserve">.</w:t>
      </w:r>
    </w:p>
    <w:bookmarkStart w:id="22" w:name="a.-multicultural-pedagogy"/>
    <w:p>
      <w:pPr>
        <w:pStyle w:val="Heading3"/>
      </w:pPr>
      <w:r>
        <w:t xml:space="preserve">A. Multicultural Pedagogy</w:t>
      </w:r>
    </w:p>
    <w:p>
      <w:pPr>
        <w:pStyle w:val="FirstParagraph"/>
      </w:pPr>
      <w:r>
        <w:t xml:space="preserve">In classrooms across Marseille, students often come from varied linguistic and cultural backgrounds. The</w:t>
      </w:r>
      <w:r>
        <w:t xml:space="preserve"> </w:t>
      </w:r>
      <w:r>
        <w:rPr>
          <w:bCs/>
          <w:b/>
        </w:rPr>
        <w:t xml:space="preserve">University Lecturer</w:t>
      </w:r>
      <w:r>
        <w:t xml:space="preserve"> </w:t>
      </w:r>
      <w:r>
        <w:t xml:space="preserve">must therefore adopt inclusive teaching methodologies that account for these differences. This involves not only language accessibility but also the integration of diverse perspectives into the curriculum. For instance, courses in sociology, law, or literature in Marseille frequently incorporate Mediterranean and North African viewpoints, reflecting the local reality.</w:t>
      </w:r>
    </w:p>
    <w:bookmarkEnd w:id="22"/>
    <w:bookmarkStart w:id="23" w:name="b.-community-engagement"/>
    <w:p>
      <w:pPr>
        <w:pStyle w:val="Heading3"/>
      </w:pPr>
      <w:r>
        <w:t xml:space="preserve">B. Community Engagement</w:t>
      </w:r>
    </w:p>
    <w:p>
      <w:pPr>
        <w:pStyle w:val="FirstParagraph"/>
      </w:pPr>
      <w:r>
        <w:t xml:space="preserve">A defining characteristic of academia in</w:t>
      </w:r>
      <w:r>
        <w:t xml:space="preserve"> </w:t>
      </w:r>
      <w:r>
        <w:rPr>
          <w:bCs/>
          <w:b/>
        </w:rPr>
        <w:t xml:space="preserve">France Marseille</w:t>
      </w:r>
      <w:r>
        <w:t xml:space="preserve"> </w:t>
      </w:r>
      <w:r>
        <w:t xml:space="preserve">is the strong emphasis on community engagement. Universities are increasingly expected to contribute to local urban development and social cohesion. Consequently, the role of the</w:t>
      </w:r>
      <w:r>
        <w:t xml:space="preserve"> </w:t>
      </w:r>
      <w:r>
        <w:rPr>
          <w:bCs/>
          <w:b/>
        </w:rPr>
        <w:t xml:space="preserve">University Lecturer</w:t>
      </w:r>
      <w:r>
        <w:t xml:space="preserve">&lt; has expanded to include public outreach activities, partnerships with local businesses, and involvement in civic projects. This "third mission" of universities requires educators to be not just teachers, but ambassadors of their institutions within the broader community.</w:t>
      </w:r>
    </w:p>
    <w:bookmarkEnd w:id="23"/>
    <w:bookmarkEnd w:id="24"/>
    <w:bookmarkStart w:id="25" w:name="X0ba194a6920f7459121e2b6cac5451a2438cb3d"/>
    <w:p>
      <w:pPr>
        <w:pStyle w:val="Heading2"/>
      </w:pPr>
      <w:r>
        <w:t xml:space="preserve">IV. Digital Transformation and Pedagogical Innovation</w:t>
      </w:r>
    </w:p>
    <w:p>
      <w:pPr>
        <w:pStyle w:val="FirstParagraph"/>
      </w:pPr>
      <w:r>
        <w:t xml:space="preserve">The global shift toward digital education has been accelerated by recent health crises, forcing a rapid adoption of technology in classrooms. In Marseille, as elsewhere in</w:t>
      </w:r>
      <w:r>
        <w:t xml:space="preserve"> </w:t>
      </w:r>
      <w:r>
        <w:rPr>
          <w:bCs/>
          <w:b/>
        </w:rPr>
        <w:t xml:space="preserve">France</w:t>
      </w:r>
      <w:r>
        <w:t xml:space="preserve">, this transition has highlighted disparities in access but also spurred innovation.</w:t>
      </w:r>
    </w:p>
    <w:p>
      <w:pPr>
        <w:pStyle w:val="BodyText"/>
      </w:pPr>
      <w:r>
        <w:t xml:space="preserve">The modern</w:t>
      </w:r>
      <w:r>
        <w:t xml:space="preserve"> </w:t>
      </w:r>
      <w:r>
        <w:rPr>
          <w:bCs/>
          <w:b/>
        </w:rPr>
        <w:t xml:space="preserve">University Lecturer</w:t>
      </w:r>
      <w:r>
        <w:t xml:space="preserve"> </w:t>
      </w:r>
      <w:r>
        <w:t xml:space="preserve">is now expected to be proficient in digital learning platforms (such as Moodle or Canvas), hybrid teaching techniques, and data-driven assessment methods. However, this technological integration must be balanced with human interaction. Research suggests that the most effective learning environments in Marseille combine face-to-face mentorship with flexible online resources. The</w:t>
      </w:r>
      <w:r>
        <w:t xml:space="preserve"> </w:t>
      </w:r>
      <w:r>
        <w:rPr>
          <w:bCs/>
          <w:b/>
        </w:rPr>
        <w:t xml:space="preserve">University Lecturer</w:t>
      </w:r>
      <w:r>
        <w:t xml:space="preserve"> </w:t>
      </w:r>
      <w:r>
        <w:t xml:space="preserve">plays a crucial role in curating these hybrid experiences, ensuring that technology serves pedagogy rather than replacing the essential human element of teaching.</w:t>
      </w:r>
    </w:p>
    <w:bookmarkEnd w:id="25"/>
    <w:bookmarkStart w:id="26" w:name="v.-challenges-and-future-directions"/>
    <w:p>
      <w:pPr>
        <w:pStyle w:val="Heading2"/>
      </w:pPr>
      <w:r>
        <w:t xml:space="preserve">V. Challenges and Future Directions</w:t>
      </w:r>
    </w:p>
    <w:p>
      <w:pPr>
        <w:pStyle w:val="FirstParagraph"/>
      </w:pPr>
      <w:r>
        <w:t xml:space="preserve">Despite the richness of its environment, the academic sector faces significant challenges. Budgetary constraints often limit resources for both research and infrastructure. Furthermore, the career progression for young academics can be precarious, with many</w:t>
      </w:r>
      <w:r>
        <w:t xml:space="preserve"> </w:t>
      </w:r>
      <w:r>
        <w:rPr>
          <w:bCs/>
          <w:b/>
        </w:rPr>
        <w:t xml:space="preserve">University Lecturer</w:t>
      </w:r>
      <w:r>
        <w:t xml:space="preserve">s facing contract instability.</w:t>
      </w:r>
    </w:p>
    <w:p>
      <w:pPr>
        <w:pStyle w:val="BodyText"/>
      </w:pPr>
      <w:r>
        <w:t xml:space="preserve">In response to these issues, there is a growing movement towards collaborative teaching models and interdisciplinary departments. In</w:t>
      </w:r>
      <w:r>
        <w:t xml:space="preserve"> </w:t>
      </w:r>
      <w:r>
        <w:rPr>
          <w:bCs/>
          <w:b/>
        </w:rPr>
        <w:t xml:space="preserve">France Marseille</w:t>
      </w:r>
      <w:r>
        <w:t xml:space="preserve">, universities are experimenting with joint appointments and cross-faculty projects to maximize resource efficiency. These initiatives require</w:t>
      </w:r>
      <w:r>
        <w:t xml:space="preserve"> </w:t>
      </w:r>
      <w:r>
        <w:rPr>
          <w:bCs/>
          <w:b/>
        </w:rPr>
        <w:t xml:space="preserve">University Lecturer</w:t>
      </w:r>
      <w:r>
        <w:t xml:space="preserve">s to be adaptable collaborators, capable of working across disciplinary boundaries.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University Lecturer</w:t>
      </w:r>
      <w:r>
        <w:t xml:space="preserve">&lt; in Marseille is a testament to the evolving nature of higher education in modern Europe. It is a role defined by complexity, requiring expertise in subject matter, pedagogical skill, cultural sensitivity, and technological adaptability. The specific context of</w:t>
      </w:r>
    </w:p>
    <w:p>
      <w:pPr>
        <w:pStyle w:val="BodyText"/>
      </w:pPr>
      <w:r>
        <w:t xml:space="preserve">France Marseille, with its unique blend of historical depth and multicultural dynamism, offers a compelling model for how academic institutions can thrive amidst change.</w:t>
      </w:r>
    </w:p>
    <w:p>
      <w:pPr>
        <w:pStyle w:val="BodyText"/>
      </w:pPr>
      <w:r>
        <w:t xml:space="preserve">As we look to the future, it is imperative that policy-makers and institutional leaders recognize the immense value these educators bring. Supporting</w:t>
      </w:r>
      <w:r>
        <w:t xml:space="preserve"> </w:t>
      </w:r>
      <w:r>
        <w:rPr>
          <w:bCs/>
          <w:b/>
        </w:rPr>
        <w:t xml:space="preserve">University Lecturer</w:t>
      </w:r>
      <w:r>
        <w:t xml:space="preserve">s through better working conditions, professional development opportunities, and recognition of their multifaceted contributions will be essential for maintaining the high standards of French academia. Ultimately, the success of universities in Marseille—and by extension across</w:t>
      </w:r>
    </w:p>
    <w:p>
      <w:pPr>
        <w:pStyle w:val="BodyText"/>
      </w:pPr>
      <w:r>
        <w:t xml:space="preserve">France&lt;—depends on empowering those who stand at the front lines: the lecturers themselves.</w:t>
      </w:r>
    </w:p>
    <w:p>
      <w:pPr>
        <w:pStyle w:val="BodyText"/>
      </w:pPr>
      <w:r>
        <w:rPr>
          <w:iCs/>
          <w:i/>
        </w:rPr>
        <w:t xml:space="preserve">Keywords: Higher Education, Academic Teaching, Aix-Marseille University, Pedagogical Innovation, French University System.</w:t>
      </w:r>
    </w:p>
    <w:p>
      <w:pPr>
        <w:pStyle w:val="BodyText"/>
      </w:pPr>
      <w:r>
        <w:t xml:space="preserve">© 2023 Journal of Mediterranean Educational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The Evolving Role of the University Lecturer in the Academic Ecosystem of France, Marseille</dc:title>
  <dc:creator/>
  <dc:language>en</dc:language>
  <cp:keywords/>
  <dcterms:created xsi:type="dcterms:W3CDTF">2026-07-29T17:14:32Z</dcterms:created>
  <dcterms:modified xsi:type="dcterms:W3CDTF">2026-07-29T17:14:32Z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