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Contemporary</w:t>
      </w:r>
      <w:r>
        <w:t xml:space="preserve"> </w:t>
      </w:r>
      <w:r>
        <w:t xml:space="preserve">Italy: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Rome</w:t>
      </w:r>
    </w:p>
    <w:bookmarkStart w:id="28" w:name="Xad70b9cd3e27100e9bccb49cb1a8b9f4466bc0f"/>
    <w:p>
      <w:pPr>
        <w:pStyle w:val="Heading1"/>
      </w:pPr>
      <w:r>
        <w:t xml:space="preserve">The Evolution of the University Lecturer in Contemporary Italy: Institutional Challenges and Pedagogical Transformations in Rome</w:t>
      </w:r>
    </w:p>
    <w:p>
      <w:pPr>
        <w:pStyle w:val="FirstParagraph"/>
      </w:pPr>
      <w:r>
        <w:rPr>
          <w:bCs/>
          <w:b/>
        </w:rPr>
        <w:t xml:space="preserve">Author:</w:t>
      </w:r>
      <w:r>
        <w:br/>
      </w:r>
      <w:r>
        <w:t xml:space="preserve">Alessandro Rossi, Ph.D.</w:t>
      </w:r>
      <w:r>
        <w:br/>
      </w:r>
      <w:r>
        <w:t xml:space="preserve">Institute of Higher Education Studies, Sapienza University of Rome</w:t>
      </w:r>
      <w:r>
        <w:br/>
      </w:r>
      <w:r>
        <w:t xml:space="preserve">Rome, Italy</w:t>
      </w:r>
    </w:p>
    <w:p>
      <w:pPr>
        <w:pStyle w:val="BodyText"/>
      </w:pPr>
      <w:r>
        <w:rPr>
          <w:iCs/>
          <w:i/>
        </w:rPr>
        <w:t xml:space="preserve">Submitted to the Journal of European Academic Studies</w:t>
      </w:r>
    </w:p>
    <w:bookmarkStart w:id="20" w:name="abstract"/>
    <w:p>
      <w:pPr>
        <w:pStyle w:val="Heading2"/>
      </w:pPr>
      <w:r>
        <w:t xml:space="preserve">Abstract</w:t>
      </w:r>
    </w:p>
    <w:p>
      <w:pPr>
        <w:pStyle w:val="FirstParagraph"/>
      </w:pPr>
      <w:r>
        <w:t xml:space="preserve">This article examines the contemporary role, responsibilities, and challenges faced by the University Lecturer within the Italian higher education system, with a specific focus on the vibrant academic ecosystem of Rome. As Italy undergoes significant structural reforms aligned with European Union standards such as Bologna Process implementation, University Lecturers are navigating a complex landscape that demands rigorous research output alongside evolving pedagogical expectations. This study analyzes how historical traditions in Rome’s ancient universities interact with modern performance metrics, funding constraints, and the gig-economy nature of academic employment. The findings suggest that while the institutional framework provides stability, it often clashes with the precarious reality faced by early-career University Lecturers. Furthermore, this paper explores how Roman institutions serve as unique cultural laboratories where tradition meets innovation.</w:t>
      </w:r>
    </w:p>
    <w:bookmarkEnd w:id="20"/>
    <w:bookmarkStart w:id="21" w:name="introduction"/>
    <w:p>
      <w:pPr>
        <w:pStyle w:val="Heading2"/>
      </w:pPr>
      <w:r>
        <w:t xml:space="preserve">1. Introduction</w:t>
      </w:r>
    </w:p>
    <w:p>
      <w:pPr>
        <w:pStyle w:val="FirstParagraph"/>
      </w:pPr>
      <w:r>
        <w:t xml:space="preserve">The concept of the University Lecturer in Italy has historically been rooted in the medieval model of scholarship, characterized by a blend of teaching, research, and public service. However, the late twentieth and early twenty-first centuries have witnessed a profound transformation in this role. Today’s University Lecturer is no longer merely a custodian of knowledge but an active researcher required to secure external funding, publish internationally indexed articles, and engage in global academic networks. This shift is particularly acute in Rome (Italy Rome), a city that hosts some of the oldest and most prestigious universities in Europe, including Sapienza University of Rome and La Sapienza.</w:t>
      </w:r>
    </w:p>
    <w:p>
      <w:pPr>
        <w:pStyle w:val="BodyText"/>
      </w:pPr>
      <w:r>
        <w:t xml:space="preserve">Rome stands as a microcosm for the broader Italian academic experience. It is a hub where centuries-old academic traditions collide with the modern demands of quantifiable research impact. For the University Lecturer operating in this context, there exists a dual pressure: to maintain the humanistic and rigorous standards expected by Italian academia while simultaneously adapting to neoliberal metrics of productivity that dominate Western higher education policy.</w:t>
      </w:r>
    </w:p>
    <w:bookmarkEnd w:id="21"/>
    <w:bookmarkStart w:id="22" w:name="X281180e1e064ca84cedf75248183c8e1006cac5"/>
    <w:p>
      <w:pPr>
        <w:pStyle w:val="Heading2"/>
      </w:pPr>
      <w:r>
        <w:t xml:space="preserve">2. Structural Reforms and the Role of the University Lecturer</w:t>
      </w:r>
    </w:p>
    <w:p>
      <w:pPr>
        <w:pStyle w:val="FirstParagraph"/>
      </w:pPr>
      <w:r>
        <w:t xml:space="preserve">The introduction of the "Title I" professorship and various competitive exams (concorsi) has reshaped career pathways for aspiring academics. The transition from a system dominated by lifetime appointments granted through political or familial connections to one based on meritocratic competitions has been gradual and contentious. In Rome, this shift is visible in the demographic makeup of university faculties, which are increasingly younger but also more precarious.</w:t>
      </w:r>
    </w:p>
    <w:p>
      <w:pPr>
        <w:pStyle w:val="BodyText"/>
      </w:pPr>
      <w:r>
        <w:t xml:space="preserve">The role of the University Lecturer has expanded beyond the classroom. Research evaluation indices, such as those managed by ANVUR (the National Agency for the Evaluation of Universities and Research Institutes), dictate career progression. Consequently, a successful academic in Rome must balance three distinct pillars: didactics (teaching), research output, and third mission activities (engagement with society). Failure to meet specific publication thresholds can stall a career, leading many young scholars to view the position of University Lecturer as a temporary holding pattern rather than a stable profession.</w:t>
      </w:r>
    </w:p>
    <w:bookmarkEnd w:id="22"/>
    <w:bookmarkStart w:id="23" w:name="X1c005a467aa7410f4e15204117ce070a1c24e48"/>
    <w:p>
      <w:pPr>
        <w:pStyle w:val="Heading2"/>
      </w:pPr>
      <w:r>
        <w:t xml:space="preserve">3. The Roman Context: Tradition vs. Modernity</w:t>
      </w:r>
    </w:p>
    <w:p>
      <w:pPr>
        <w:pStyle w:val="FirstParagraph"/>
      </w:pPr>
      <w:r>
        <w:t xml:space="preserve">The geographical and cultural setting of Rome plays an indispensable role in shaping the identity of the University Lecturer. The presence of international organizations, embassies, and historical archives provides unique resources for social sciences and humanities scholars. However, it also imposes a competitive environment where local institutions vie with each other for prestige.</w:t>
      </w:r>
    </w:p>
    <w:p>
      <w:pPr>
        <w:pStyle w:val="BodyText"/>
      </w:pPr>
      <w:r>
        <w:t xml:space="preserve">Institutions in Italy Rome often grapple with infrastructure deficits compared to their Northern European counterparts. University Lecturers frequently find themselves acting as de facto administrators, managing outdated facilities while trying to produce cutting-edge research. This paradox is emblematic of the broader Italian higher education system, where high intellectual capital meets bureaucratic inertia.</w:t>
      </w:r>
    </w:p>
    <w:p>
      <w:pPr>
        <w:pStyle w:val="BodyText"/>
      </w:pPr>
      <w:r>
        <w:t xml:space="preserve">Moreover, the linguistic landscape in Rome is changing. While Italian remains the primary medium of instruction for undergraduate degrees there is a growing mandate for English-taught programs at the graduate level to attract international students. This creates an additional burden on University Lecturers who must often teach in two languages, thereby increasing their workload without necessarily corresponding increases in compensation.</w:t>
      </w:r>
    </w:p>
    <w:bookmarkEnd w:id="23"/>
    <w:bookmarkStart w:id="24" w:name="precarity-and-the-post-doc-trap"/>
    <w:p>
      <w:pPr>
        <w:pStyle w:val="Heading2"/>
      </w:pPr>
      <w:r>
        <w:t xml:space="preserve">4. Precarity and the "Post-Doc" Trap</w:t>
      </w:r>
    </w:p>
    <w:p>
      <w:pPr>
        <w:pStyle w:val="FirstParagraph"/>
      </w:pPr>
      <w:r>
        <w:t xml:space="preserve">A critical issue affecting the modern University Lecturer is job insecurity. Fixed-term contracts (RTA - Researchers Temporary Autonomous) have become a staple of academic employment in Rome. Scholars often spend years in these positions, moving between different universities within Italy Rome to build their CVs, without the guarantee of tenure.</w:t>
      </w:r>
    </w:p>
    <w:p>
      <w:pPr>
        <w:pStyle w:val="BodyText"/>
      </w:pPr>
      <w:r>
        <w:t xml:space="preserve">This precarity impacts mental health and professional stability. The constant need to justify one’s existence through metrics can lead to a fragmentation of the academic community. Collaborative spirit is sometimes replaced by competition for limited resources. For the early-career University Lecturer, this environment can be disillusioning, prompting many talented individuals to leave academia entirely for sectors offering greater stability.</w:t>
      </w:r>
    </w:p>
    <w:p>
      <w:pPr>
        <w:pStyle w:val="BodyText"/>
      </w:pPr>
      <w:r>
        <w:t xml:space="preserve">Despite these challenges, there are signs of resilience and adaptation. Networks of young researchers in Rome are forming informal support systems, sharing resources and advocating for structural changes within the national framework. These grassroots movements highlight the agency of University Lecturers in reshaping their own professional destinies despite institutional constraints.</w:t>
      </w:r>
    </w:p>
    <w:bookmarkEnd w:id="24"/>
    <w:bookmarkStart w:id="25" w:name="pedagogical-innovations-in-a-digital-age"/>
    <w:p>
      <w:pPr>
        <w:pStyle w:val="Heading2"/>
      </w:pPr>
      <w:r>
        <w:t xml:space="preserve">5. Pedagogical Innovations in a Digital Age</w:t>
      </w:r>
    </w:p>
    <w:p>
      <w:pPr>
        <w:pStyle w:val="FirstParagraph"/>
      </w:pPr>
      <w:r>
        <w:t xml:space="preserve">The pandemic accelerated the adoption of digital tools in Italian universities, forcing University Lecturers to rapidly adapt to online teaching modalities. In Rome, this transition was particularly notable given the city’s rich physical heritage which traditionally served as an open-air classroom for history and archaeology departments.</w:t>
      </w:r>
    </w:p>
    <w:p>
      <w:pPr>
        <w:pStyle w:val="BodyText"/>
      </w:pPr>
      <w:r>
        <w:t xml:space="preserve">Hybrid models are now becoming standard. University Lecturers are developing new pedagogical strategies that integrate virtual reality tours of Roman ruins with traditional lectures. This blending of technology and tradition offers a unique opportunity to redefine the educational experience. However, it also requires significant upskilling and investment in digital infrastructure, areas where public funding has been inconsistent.</w:t>
      </w:r>
    </w:p>
    <w:bookmarkEnd w:id="25"/>
    <w:bookmarkStart w:id="26" w:name="conclusion"/>
    <w:p>
      <w:pPr>
        <w:pStyle w:val="Heading2"/>
      </w:pPr>
      <w:r>
        <w:t xml:space="preserve">6. Conclusion</w:t>
      </w:r>
    </w:p>
    <w:p>
      <w:pPr>
        <w:pStyle w:val="FirstParagraph"/>
      </w:pPr>
      <w:r>
        <w:t xml:space="preserve">The University Lecturer in contemporary Italy is a figure of contradiction: highly respected yet often economically vulnerable; deeply rooted in tradition yet forced to innovate rapidly. In Rome, this duality is amplified by the city’s status as a global cultural capital. The future of Italian higher education depends on how effectively policymakers address the structural issues facing these academics.</w:t>
      </w:r>
    </w:p>
    <w:p>
      <w:pPr>
        <w:pStyle w:val="BodyText"/>
      </w:pPr>
      <w:r>
        <w:t xml:space="preserve">Sustainable reform requires more than just metric-based evaluations; it demands an investment in the human capital of University Lecturers. This includes fairer employment contracts, better infrastructure, and recognition for teaching excellence as much as research output. Only by addressing these systemic issues can Italy Rome maintain its position as a leader in European higher education while providing a dignified and stable career path for its scholars.</w:t>
      </w:r>
    </w:p>
    <w:bookmarkEnd w:id="26"/>
    <w:bookmarkStart w:id="27" w:name="references"/>
    <w:p>
      <w:pPr>
        <w:pStyle w:val="Heading2"/>
      </w:pPr>
      <w:r>
        <w:t xml:space="preserve">References</w:t>
      </w:r>
    </w:p>
    <w:p>
      <w:pPr>
        <w:pStyle w:val="FirstParagraph"/>
      </w:pPr>
      <w:r>
        <w:t xml:space="preserve">Bologna Process Implementation Unit. (2018). *The Bologna Process: A Summary of Achievements*. Ministry of University and Research, Rome.</w:t>
      </w:r>
    </w:p>
    <w:p>
      <w:pPr>
        <w:pStyle w:val="BodyText"/>
      </w:pPr>
      <w:r>
        <w:t xml:space="preserve">Cappelli, P. A., &amp; Scaramozzino, P. (2019). "Precarity in Italian Academia: The Case of Young Researchers." *Journal of European Social Policy*, 29(4), 450-465.</w:t>
      </w:r>
    </w:p>
    <w:p>
      <w:pPr>
        <w:pStyle w:val="BodyText"/>
      </w:pPr>
      <w:r>
        <w:t xml:space="preserve">Dell’Era, C., &amp; Mangiaracina, R. (2021). *Digital Transformation in Higher Education: Lessons from Southern Europe*. Springer International Publishing.</w:t>
      </w:r>
    </w:p>
    <w:p>
      <w:pPr>
        <w:pStyle w:val="BodyText"/>
      </w:pPr>
      <w:r>
        <w:t xml:space="preserve">Giovannini, G. (2017). "The Structure of Italian Universities: Between Tradition and Modernity." *Higher Education Policy*, 30(2), 189-205.</w:t>
      </w:r>
    </w:p>
    <w:p>
      <w:pPr>
        <w:pStyle w:val="BodyText"/>
      </w:pPr>
      <w:r>
        <w:t xml:space="preserve">Sapienza University of Rome. (2023). *Annual Report on Research and Teaching Activities*. Rome, Italy.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University Lecturer in Contemporary Italy: A Case Study of Rome</dc:title>
  <dc:creator/>
  <dc:language>en</dc:language>
  <cp:keywords/>
  <dcterms:created xsi:type="dcterms:W3CDTF">2026-07-29T09:57:16Z</dcterms:created>
  <dcterms:modified xsi:type="dcterms:W3CDTF">2026-07-29T09:57:16Z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