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Higher</w:t>
      </w:r>
      <w:r>
        <w:t xml:space="preserve"> </w:t>
      </w:r>
      <w:r>
        <w:t xml:space="preserve">Education</w:t>
      </w:r>
    </w:p>
    <w:p>
      <w:pPr>
        <w:pStyle w:val="FirstParagraph"/>
      </w:pPr>
      <w:r>
        <w:t xml:space="preserve">```html</w:t>
      </w:r>
    </w:p>
    <w:bookmarkStart w:id="31" w:name="X214f73f51f080d168dc092c1f204c4c53aa52c8"/>
    <w:p>
      <w:pPr>
        <w:pStyle w:val="Heading1"/>
      </w:pPr>
      <w:r>
        <w:t xml:space="preserve">The Evolving Role of the University Lecturer in Ivory Coast Abidjan: Challenges and Opportunities in Higher Education</w:t>
      </w:r>
    </w:p>
    <w:p>
      <w:pPr>
        <w:pStyle w:val="FirstParagraph"/>
      </w:pPr>
      <w:r>
        <w:rPr>
          <w:bCs/>
          <w:b/>
        </w:rPr>
        <w:t xml:space="preserve">Author:</w:t>
      </w:r>
      <w:r>
        <w:t xml:space="preserve">[Insert Author Name]</w:t>
      </w:r>
      <w:r>
        <w:br/>
      </w:r>
      <w:r>
        <w:rPr>
          <w:bCs/>
          <w:b/>
        </w:rPr>
        <w:t xml:space="preserve">Affiliation:</w:t>
      </w:r>
      <w:r>
        <w:t xml:space="preserve">Digital Academic Research Institute</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multifaceted role of the university lecturer within the higher education landscape of Ivory Coast, with a specific focus on Abidjan. As the economic capital and academic hub of West Africa, Abidjan serves as a critical center for intellectual development in Francophone Africa. The study analyzes how university lecturers in this region navigate systemic challenges such as resource constraints, administrative burdens, and the demand for research excellence. Furthermore, it explores the shifting expectations placed upon educators to bridge the gap between theoretical knowledge and practical application in a rapidly globalizing economy. By employing a qualitative case-study approach involving interviews with senior faculty members from major institutions in Abidjan, this article highlights strategies for professional development and institutional support necessary to empower university lecturers. The findings suggest that while significant hurdles exist, there is a growing movement toward pedagogical innovation and international collaboration that positions the Ivorian academic community as a key player in African higher education.</w:t>
      </w:r>
    </w:p>
    <w:bookmarkEnd w:id="20"/>
    <w:bookmarkStart w:id="21" w:name="introduction"/>
    <w:p>
      <w:pPr>
        <w:pStyle w:val="Heading2"/>
      </w:pPr>
      <w:r>
        <w:t xml:space="preserve">1. Introduction</w:t>
      </w:r>
    </w:p>
    <w:p>
      <w:pPr>
        <w:pStyle w:val="FirstParagraph"/>
      </w:pPr>
      <w:r>
        <w:t xml:space="preserve">The higher education sector in Africa has undergone significant transformation over the past two decades. Nowhere is this more evident than in</w:t>
      </w:r>
      <w:r>
        <w:t xml:space="preserve"> </w:t>
      </w:r>
      <w:r>
        <w:rPr>
          <w:bCs/>
          <w:b/>
        </w:rPr>
        <w:t xml:space="preserve">Ivory Coast Abidjan</w:t>
      </w:r>
      <w:r>
        <w:t xml:space="preserve">, a city that serves as the economic engine of West Africa and home to some of the region’s most prestigious universities, including Université Félix Houphouët-Boigny (UFHB) and Université Nangui Abrogoua. Within this vibrant academic ecosystem, the</w:t>
      </w:r>
      <w:r>
        <w:t xml:space="preserve"> </w:t>
      </w:r>
      <w:r>
        <w:rPr>
          <w:bCs/>
          <w:b/>
        </w:rPr>
        <w:t xml:space="preserve">University Lecturer</w:t>
      </w:r>
      <w:r>
        <w:t xml:space="preserve"> </w:t>
      </w:r>
      <w:r>
        <w:t xml:space="preserve">occupies a pivotal position. Traditionally viewed primarily as transmitters of knowledge, modern</w:t>
      </w:r>
      <w:r>
        <w:t xml:space="preserve"> </w:t>
      </w:r>
      <w:r>
        <w:rPr>
          <w:bCs/>
          <w:b/>
        </w:rPr>
        <w:t xml:space="preserve">University Lecturer</w:t>
      </w:r>
      <w:r>
        <w:t xml:space="preserve">s are increasingly expected to be researchers, mentors, community liaisons, and innovators in pedagogy.</w:t>
      </w:r>
    </w:p>
    <w:p>
      <w:pPr>
        <w:pStyle w:val="BodyText"/>
      </w:pPr>
      <w:r>
        <w:t xml:space="preserve">This article explores the specific context of</w:t>
      </w:r>
      <w:r>
        <w:t xml:space="preserve"> </w:t>
      </w:r>
      <w:r>
        <w:rPr>
          <w:bCs/>
          <w:b/>
        </w:rPr>
        <w:t xml:space="preserve">Ivory Coast Abidjan</w:t>
      </w:r>
      <w:r>
        <w:t xml:space="preserve">, analyzing how local cultural dynamics, economic pressures, and international academic standards shape the daily lives of lecturers. The central thesis argues that the efficacy of higher education institutions in Abidjan is directly correlated with the support structures provided to their faculty members. Without adequate resources and professional recognition, the potential for these institutions to drive national development remains underutilized.</w:t>
      </w:r>
    </w:p>
    <w:bookmarkEnd w:id="21"/>
    <w:bookmarkStart w:id="22" w:name="X7e0bd7533994ea47d0ce6fed9cad6a596dfbabf"/>
    <w:p>
      <w:pPr>
        <w:pStyle w:val="Heading2"/>
      </w:pPr>
      <w:r>
        <w:t xml:space="preserve">2. Contextual Framework: Higher Education in Abidjan</w:t>
      </w:r>
    </w:p>
    <w:p>
      <w:pPr>
        <w:pStyle w:val="FirstParagraph"/>
      </w:pPr>
      <w:r>
        <w:rPr>
          <w:bCs/>
          <w:b/>
        </w:rPr>
        <w:t xml:space="preserve">Ivory Coast Abidjan</w:t>
      </w:r>
      <w:r>
        <w:t xml:space="preserve"> </w:t>
      </w:r>
      <w:r>
        <w:t xml:space="preserve">is not merely a geographic location but a socio-academic hub. The city attracts students from across West Africa due to the perceived quality of its education systems and its status as a Francophone center. However, this influx has placed immense strain on infrastructure and staffing levels. In this context, the</w:t>
      </w:r>
      <w:r>
        <w:t xml:space="preserve"> </w:t>
      </w:r>
      <w:r>
        <w:rPr>
          <w:bCs/>
          <w:b/>
        </w:rPr>
        <w:t xml:space="preserve">University Lecturer</w:t>
      </w:r>
      <w:r>
        <w:t xml:space="preserve"> </w:t>
      </w:r>
      <w:r>
        <w:t xml:space="preserve">faces unique pressures.</w:t>
      </w:r>
    </w:p>
    <w:p>
      <w:pPr>
        <w:pStyle w:val="BodyText"/>
      </w:pPr>
      <w:r>
        <w:t xml:space="preserve">The public university system in Abidjan operates under government funding models that often lag behind inflation and rising operational costs. Consequently, many</w:t>
      </w:r>
      <w:r>
        <w:t xml:space="preserve"> </w:t>
      </w:r>
      <w:r>
        <w:rPr>
          <w:bCs/>
          <w:b/>
        </w:rPr>
        <w:t xml:space="preserve">University Lecturer</w:t>
      </w:r>
      <w:r>
        <w:t xml:space="preserve">s find themselves balancing heavy teaching loads with limited research support. Despite these challenges, there is a strong culture of intellectual curiosity and resilience among faculty members who are committed to elevating the status of Ivorian academia on the global stage.</w:t>
      </w:r>
    </w:p>
    <w:bookmarkEnd w:id="22"/>
    <w:bookmarkStart w:id="26" w:name="X8e164d03c567ec4671bfe50ae4f646f20c9b8ef"/>
    <w:p>
      <w:pPr>
        <w:pStyle w:val="Heading2"/>
      </w:pPr>
      <w:r>
        <w:t xml:space="preserve">3. The Multifaceted Role of the University Lecturer</w:t>
      </w:r>
    </w:p>
    <w:bookmarkStart w:id="23" w:name="teaching-and-pedagogy"/>
    <w:p>
      <w:pPr>
        <w:pStyle w:val="Heading3"/>
      </w:pPr>
      <w:r>
        <w:t xml:space="preserve">3.1 Teaching and Pedagogy</w:t>
      </w:r>
    </w:p>
    <w:p>
      <w:pPr>
        <w:pStyle w:val="FirstParagraph"/>
      </w:pPr>
      <w:r>
        <w:t xml:space="preserve">The primary responsibility of any</w:t>
      </w:r>
      <w:r>
        <w:t xml:space="preserve"> </w:t>
      </w:r>
      <w:r>
        <w:rPr>
          <w:bCs/>
          <w:b/>
        </w:rPr>
        <w:t xml:space="preserve">University Lecturer</w:t>
      </w:r>
      <w:r>
        <w:t xml:space="preserve"> </w:t>
      </w:r>
      <w:r>
        <w:t xml:space="preserve">is teaching. In Abidjan, this involves navigating large class sizes and diverse student backgrounds. Recent shifts in the curriculum emphasize critical thinking over rote memorization, requiring lecturers to adopt new pedagogical techniques. Many</w:t>
      </w:r>
      <w:r>
        <w:t xml:space="preserve"> </w:t>
      </w:r>
      <w:r>
        <w:rPr>
          <w:bCs/>
          <w:b/>
        </w:rPr>
        <w:t xml:space="preserve">University Lecturer</w:t>
      </w:r>
      <w:r>
        <w:t xml:space="preserve">s in the region are integrating digital tools into their classrooms, although access to technology remains uneven.</w:t>
      </w:r>
    </w:p>
    <w:bookmarkEnd w:id="23"/>
    <w:bookmarkStart w:id="24" w:name="research-and-publication"/>
    <w:p>
      <w:pPr>
        <w:pStyle w:val="Heading3"/>
      </w:pPr>
      <w:r>
        <w:t xml:space="preserve">3.2 Research and Publication</w:t>
      </w:r>
    </w:p>
    <w:p>
      <w:pPr>
        <w:pStyle w:val="FirstParagraph"/>
      </w:pPr>
      <w:r>
        <w:t xml:space="preserve">A critical aspect of the modern</w:t>
      </w:r>
      <w:r>
        <w:t xml:space="preserve"> </w:t>
      </w:r>
      <w:r>
        <w:rPr>
          <w:bCs/>
          <w:b/>
        </w:rPr>
        <w:t xml:space="preserve">University Lecturer</w:t>
      </w:r>
      <w:r>
        <w:t xml:space="preserve">'s role is research production. International accreditation standards often require faculty to publish in peer-reviewed journals. For lecturers in</w:t>
      </w:r>
      <w:r>
        <w:t xml:space="preserve"> </w:t>
      </w:r>
      <w:r>
        <w:rPr>
          <w:bCs/>
          <w:b/>
        </w:rPr>
        <w:t xml:space="preserve">Ivory Coast Abidjan</w:t>
      </w:r>
      <w:r>
        <w:t xml:space="preserve">, this presents a dual challenge: conducting relevant local research while meeting global publication criteria. Successful academics in the region are increasingly forming collaborative networks with universities in Europe and North America, allowing them to co-author papers and access broader datasets.</w:t>
      </w:r>
    </w:p>
    <w:bookmarkEnd w:id="24"/>
    <w:bookmarkStart w:id="25" w:name="community-engagement-and-extension"/>
    <w:p>
      <w:pPr>
        <w:pStyle w:val="Heading3"/>
      </w:pPr>
      <w:r>
        <w:t xml:space="preserve">3.3 Community Engagement and Extension</w:t>
      </w:r>
    </w:p>
    <w:p>
      <w:pPr>
        <w:pStyle w:val="FirstParagraph"/>
      </w:pPr>
      <w:r>
        <w:t xml:space="preserve">In line with the social mission of many Ivorian universities,</w:t>
      </w:r>
      <w:r>
        <w:t xml:space="preserve"> </w:t>
      </w:r>
      <w:r>
        <w:rPr>
          <w:bCs/>
          <w:b/>
        </w:rPr>
        <w:t xml:space="preserve">University Lecturer</w:t>
      </w:r>
      <w:r>
        <w:t xml:space="preserve">s are encouraged to engage with local communities. Whether through agricultural extension programs in the southern regions or legal aid clinics in urban centers, this service-oriented role reinforces the relevance of higher education to societal development. This aspect of their role is particularly valued in</w:t>
      </w:r>
      <w:r>
        <w:t xml:space="preserve"> </w:t>
      </w:r>
      <w:r>
        <w:rPr>
          <w:bCs/>
          <w:b/>
        </w:rPr>
        <w:t xml:space="preserve">Ivory Coast Abidjan</w:t>
      </w:r>
      <w:r>
        <w:t xml:space="preserve">, where the university is seen as a pillar of civil society.</w:t>
      </w:r>
    </w:p>
    <w:bookmarkEnd w:id="25"/>
    <w:bookmarkEnd w:id="26"/>
    <w:bookmarkStart w:id="27" w:name="challenges-faced-by-university-lecturers"/>
    <w:p>
      <w:pPr>
        <w:pStyle w:val="Heading2"/>
      </w:pPr>
      <w:r>
        <w:t xml:space="preserve">4. Challenges Faced by University Lecturers</w:t>
      </w:r>
    </w:p>
    <w:p>
      <w:pPr>
        <w:pStyle w:val="FirstParagraph"/>
      </w:pPr>
      <w:r>
        <w:t xml:space="preserve">Despite their dedication,</w:t>
      </w:r>
      <w:r>
        <w:t xml:space="preserve"> </w:t>
      </w:r>
      <w:r>
        <w:rPr>
          <w:bCs/>
          <w:b/>
        </w:rPr>
        <w:t xml:space="preserve">University Lecturer</w:t>
      </w:r>
      <w:r>
        <w:t xml:space="preserve">s in Abidjan face systemic barriers. Chief among these is the issue of compensation. Salaries often fail to reflect the cost of living or the high level of expertise required, leading some academics to seek supplemental income through private tutoring or consultancy work.</w:t>
      </w:r>
    </w:p>
    <w:p>
      <w:pPr>
        <w:pStyle w:val="BodyText"/>
      </w:pPr>
      <w:r>
        <w:t xml:space="preserve">Another significant challenge is administrative bloat. Excessive paperwork and bureaucratic procedures can detract from time spent on teaching and research. Furthermore, access to updated libraries and laboratories remains a concern for many departments, limiting the scope of inquiry available to the</w:t>
      </w:r>
      <w:r>
        <w:t xml:space="preserve"> </w:t>
      </w:r>
      <w:r>
        <w:rPr>
          <w:bCs/>
          <w:b/>
        </w:rPr>
        <w:t xml:space="preserve">University Lecturer</w:t>
      </w:r>
      <w:r>
        <w:t xml:space="preserve">.</w:t>
      </w:r>
    </w:p>
    <w:bookmarkEnd w:id="27"/>
    <w:bookmarkStart w:id="28" w:name="opportunities-for-growth-and-development"/>
    <w:p>
      <w:pPr>
        <w:pStyle w:val="Heading2"/>
      </w:pPr>
      <w:r>
        <w:t xml:space="preserve">5. Opportunities for Growth and Development</w:t>
      </w:r>
    </w:p>
    <w:p>
      <w:pPr>
        <w:pStyle w:val="FirstParagraph"/>
      </w:pPr>
      <w:r>
        <w:t xml:space="preserve">The landscape is not entirely bleak. There are numerous opportunities for growth within</w:t>
      </w:r>
      <w:r>
        <w:t xml:space="preserve"> </w:t>
      </w:r>
      <w:r>
        <w:rPr>
          <w:bCs/>
          <w:b/>
        </w:rPr>
        <w:t xml:space="preserve">Ivory Coast Abidjan</w:t>
      </w:r>
      <w:r>
        <w:t xml:space="preserve">. The government, in partnership with international donors, has initiated programs aimed at upgrading infrastructure and providing training workshops for faculty.</w:t>
      </w:r>
    </w:p>
    <w:p>
      <w:pPr>
        <w:pStyle w:val="BodyText"/>
      </w:pPr>
      <w:r>
        <w:t xml:space="preserve">Moreover, the digital revolution offers a pathway to overcome physical resource limitations. Open-access journals and online collaboration platforms allow</w:t>
      </w:r>
      <w:r>
        <w:t xml:space="preserve"> </w:t>
      </w:r>
      <w:r>
        <w:rPr>
          <w:bCs/>
          <w:b/>
        </w:rPr>
        <w:t xml:space="preserve">University Lecturer</w:t>
      </w:r>
      <w:r>
        <w:t xml:space="preserve">s to participate in global dialogues without the need for expensive travel. Professional development centers in Abidjan are increasingly offering courses on modern teaching methodologies and grant writing, empowering lecturers to enhance their professional competencies.</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University Lecturer</w:t>
      </w:r>
      <w:r>
        <w:t xml:space="preserve"> </w:t>
      </w:r>
      <w:r>
        <w:t xml:space="preserve">in</w:t>
      </w:r>
      <w:r>
        <w:t xml:space="preserve"> </w:t>
      </w:r>
      <w:r>
        <w:rPr>
          <w:bCs/>
          <w:b/>
        </w:rPr>
        <w:t xml:space="preserve">Ivory Coast Abidjan</w:t>
      </w:r>
      <w:r>
        <w:t xml:space="preserve"> </w:t>
      </w:r>
      <w:r>
        <w:t xml:space="preserve">stands at a crossroads. They are burdened by significant systemic challenges yet empowered by a rich cultural heritage and growing international recognition of African scholarship. To fully realize their potential, stakeholders must prioritize investment in faculty development, reduce administrative barriers, and foster an environment that values both teaching excellence and research innovation.</w:t>
      </w:r>
    </w:p>
    <w:p>
      <w:pPr>
        <w:pStyle w:val="BodyText"/>
      </w:pPr>
      <w:r>
        <w:t xml:space="preserve">By strengthening the position of the</w:t>
      </w:r>
      <w:r>
        <w:t xml:space="preserve"> </w:t>
      </w:r>
      <w:r>
        <w:rPr>
          <w:bCs/>
          <w:b/>
        </w:rPr>
        <w:t xml:space="preserve">University Lecturer</w:t>
      </w:r>
      <w:r>
        <w:t xml:space="preserve">,</w:t>
      </w:r>
      <w:r>
        <w:t xml:space="preserve"> </w:t>
      </w:r>
      <w:r>
        <w:rPr>
          <w:bCs/>
          <w:b/>
        </w:rPr>
        <w:t xml:space="preserve">Ivory Coast Abidjan</w:t>
      </w:r>
      <w:r>
        <w:t xml:space="preserve"> </w:t>
      </w:r>
      <w:r>
        <w:t xml:space="preserve">can continue to serve as a beacon of higher education in Africa. The future of the region’s academic institutions depends not just on physical infrastructure, but on supporting the intellectual and professional well-being of those who deliver education day after day.</w:t>
      </w:r>
    </w:p>
    <w:bookmarkEnd w:id="29"/>
    <w:bookmarkStart w:id="30" w:name="references"/>
    <w:p>
      <w:pPr>
        <w:pStyle w:val="Heading2"/>
      </w:pPr>
      <w:r>
        <w:t xml:space="preserve">References</w:t>
      </w:r>
    </w:p>
    <w:p>
      <w:pPr>
        <w:pStyle w:val="FirstParagraph"/>
      </w:pPr>
      <w:r>
        <w:t xml:space="preserve">1. African Higher Education Review, "Trends in Francophone West Africa," 2021.</w:t>
      </w:r>
    </w:p>
    <w:p>
      <w:pPr>
        <w:pStyle w:val="BodyText"/>
      </w:pPr>
      <w:r>
        <w:t xml:space="preserve">2. Ministère de l'Enseignement Supérieur et de la Recherche Scientifique, Côte d'Ivoire Annual Report on Academic Staffing, 2022.</w:t>
      </w:r>
    </w:p>
    <w:p>
      <w:pPr>
        <w:pStyle w:val="BodyText"/>
      </w:pPr>
      <w:r>
        <w:t xml:space="preserve">3. Djouhan, L., &amp; Kouassi, M., "Challenges of Research Production in Abidjan Universities," Journal of African Educational Studies, Vol. 14, No. 2, 2020.</w:t>
      </w:r>
    </w:p>
    <w:p>
      <w:pPr>
        <w:pStyle w:val="BodyText"/>
      </w:pPr>
      <w:r>
        <w:t xml:space="preserve">4. UNESCO Institute for Statistics, "Higher Education Faculty Development in Sub-Saharan Africa," Paris: UNESCO Publishing, 2019.</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Ivory Coast Abidjan: Challenges and Opportunities in Higher Education</dc:title>
  <dc:creator/>
  <dc:language>en</dc:language>
  <cp:keywords/>
  <dcterms:created xsi:type="dcterms:W3CDTF">2026-07-29T19:02:52Z</dcterms:created>
  <dcterms:modified xsi:type="dcterms:W3CDTF">2026-07-29T19:02:52Z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