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Paradigm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Madrid:</w:t>
      </w:r>
      <w:r>
        <w:t xml:space="preserve"> </w:t>
      </w:r>
      <w:r>
        <w:t xml:space="preserve">Institutional</w:t>
      </w:r>
      <w:r>
        <w:t xml:space="preserve"> </w:t>
      </w:r>
      <w:r>
        <w:t xml:space="preserve">Integration,</w:t>
      </w:r>
      <w:r>
        <w:t xml:space="preserve"> </w:t>
      </w:r>
      <w:r>
        <w:t xml:space="preserve">Pedagogical</w:t>
      </w:r>
      <w:r>
        <w:t xml:space="preserve"> </w:t>
      </w:r>
      <w:r>
        <w:t xml:space="preserve">Innovation,</w:t>
      </w:r>
      <w:r>
        <w:t xml:space="preserve"> </w:t>
      </w:r>
      <w:r>
        <w:t xml:space="preserve">and</w:t>
      </w:r>
      <w:r>
        <w:t xml:space="preserve"> </w:t>
      </w:r>
      <w:r>
        <w:t xml:space="preserve">Socio-Cultural</w:t>
      </w:r>
      <w:r>
        <w:t xml:space="preserve"> </w:t>
      </w:r>
      <w:r>
        <w:t xml:space="preserve">Mediation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Paradigm of the University Lecturer in Spain Madrid: Institutional Integration, Pedagogical Innovation, and Socio-Cultural Mediation</dc:title>
  <dc:creator/>
  <dc:language>en</dc:language>
  <cp:keywords/>
  <dcterms:created xsi:type="dcterms:W3CDTF">2026-09-26T17:50:08Z</dcterms:created>
  <dcterms:modified xsi:type="dcterms:W3CDTF">2026-09-26T17:50:08Z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