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Paradigm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Madrid:</w:t>
      </w:r>
      <w:r>
        <w:t xml:space="preserve"> </w:t>
      </w:r>
      <w:r>
        <w:t xml:space="preserve">Institutional</w:t>
      </w:r>
      <w:r>
        <w:t xml:space="preserve"> </w:t>
      </w:r>
      <w:r>
        <w:t xml:space="preserve">Integration,</w:t>
      </w:r>
      <w:r>
        <w:t xml:space="preserve"> </w:t>
      </w:r>
      <w:r>
        <w:t xml:space="preserve">Pedagogical</w:t>
      </w:r>
      <w:r>
        <w:t xml:space="preserve"> </w:t>
      </w:r>
      <w:r>
        <w:t xml:space="preserve">Innovation,</w:t>
      </w:r>
      <w:r>
        <w:t xml:space="preserve"> </w:t>
      </w:r>
      <w:r>
        <w:t xml:space="preserve">and</w:t>
      </w:r>
      <w:r>
        <w:t xml:space="preserve"> </w:t>
      </w:r>
      <w:r>
        <w:t xml:space="preserve">Socio-Cultural</w:t>
      </w:r>
      <w:r>
        <w:t xml:space="preserve"> </w:t>
      </w:r>
      <w:r>
        <w:t xml:space="preserve">Mediation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Paradigm of the University Lecturer in Spain Madrid: Institutional Integration, Pedagogical Innovation, and Socio-Cultural Mediation</dc:title>
  <dc:creator/>
  <dc:language>en</dc:language>
  <cp:keywords/>
  <dcterms:created xsi:type="dcterms:W3CDTF">2026-07-29T07:57:56Z</dcterms:created>
  <dcterms:modified xsi:type="dcterms:W3CDTF">2026-07-29T07:57:56Z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