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31" w:name="Xcdbfa1786f664aae41849d833d75ba5db0c6fde"/>
    <w:p>
      <w:pPr>
        <w:pStyle w:val="Heading1"/>
      </w:pPr>
      <w:r>
        <w:t xml:space="preserve">The Role and Evolution of the University Lecturer in Sri Lanka Colombo</w:t>
      </w:r>
      <w:r>
        <w:br/>
      </w:r>
      <w:r>
        <w:t xml:space="preserve">Navigating Academic Rigor, Administrative Burden, and Societal Expectations</w:t>
      </w:r>
    </w:p>
    <w:p>
      <w:pPr>
        <w:pStyle w:val="FirstParagraph"/>
      </w:pPr>
      <w:r>
        <w:rPr>
          <w:bCs/>
          <w:b/>
        </w:rPr>
        <w:t xml:space="preserve">Author:</w:t>
      </w:r>
      <w:r>
        <w:t xml:space="preserve"> </w:t>
      </w:r>
      <w:r>
        <w:t xml:space="preserve">Dr. K. Perera</w:t>
      </w:r>
      <w:r>
        <w:br/>
      </w:r>
      <w:r>
        <w:t xml:space="preserve">Department of Educational Studies,</w:t>
      </w:r>
      <w:r>
        <w:br/>
      </w:r>
      <w:r>
        <w:t xml:space="preserve">University of Colombo, Sri Lanka</w:t>
      </w:r>
    </w:p>
    <w:bookmarkStart w:id="20" w:name="abstract"/>
    <w:p>
      <w:pPr>
        <w:pStyle w:val="Heading2"/>
      </w:pPr>
      <w:r>
        <w:t xml:space="preserve">Abstract</w:t>
      </w:r>
    </w:p>
    <w:p>
      <w:pPr>
        <w:pStyle w:val="FirstParagraph"/>
      </w:pPr>
      <w:r>
        <w:t xml:space="preserve">This article examines the multifaceted role of the university lecturer within the higher education landscape of Sri Lanka, with a specific focus on Colombo as the epicenter of academic and administrative activity. As Sri Lanka navigates complex socioeconomic challenges, university lecturers in Colombo find themselves at a critical juncture where traditional pedagogical duties intersect with intensive research requirements and heavy administrative loads. This paper analyzes the structural pressures faced by lecturers in state universities located in the capital, such as the University of Colombo, Rajarata University’s extended campuses, and private institutions situated along the Galle Face corridor. Through a review of existing literature and observational data from 2018 to 2023, this study highlights the tension between maintaining high academic standards in a resource-constrained environment and the demand for global competitiveness. The findings suggest that while lecturers in Colombo are pivotal agents of national development, their effectiveness is often hampered by bureaucratic inertia and insufficient support systems. Recommendations include structural reforms aimed at reducing administrative burdens, enhancing research funding mechanisms, and promoting international collaboration to sustain the quality of higher education in Sri Lanka.</w:t>
      </w:r>
    </w:p>
    <w:p>
      <w:pPr>
        <w:pStyle w:val="BodyText"/>
      </w:pPr>
      <w:r>
        <w:rPr>
          <w:bCs/>
          <w:b/>
        </w:rPr>
        <w:t xml:space="preserve">Keywords:</w:t>
      </w:r>
      <w:r>
        <w:t xml:space="preserve"> </w:t>
      </w:r>
      <w:r>
        <w:t xml:space="preserve">University Lecturer; Sri Lanka Colombo; Higher Education Reform; Academic Workload; Pedagogical Strategies.</w:t>
      </w:r>
    </w:p>
    <w:bookmarkEnd w:id="20"/>
    <w:bookmarkStart w:id="21" w:name="i.-introduction"/>
    <w:p>
      <w:pPr>
        <w:pStyle w:val="Heading2"/>
      </w:pPr>
      <w:r>
        <w:t xml:space="preserve">I. Introduction</w:t>
      </w:r>
    </w:p>
    <w:p>
      <w:pPr>
        <w:pStyle w:val="FirstParagraph"/>
      </w:pPr>
      <w:r>
        <w:t xml:space="preserve">The concept of the university lecturer is universally recognized as a cornerstone of knowledge dissemination and intellectual development. However, the specific context in which this role operates significantly influences its definition and execution. In Sri Lanka, particularly within Colombo, the capital city and economic hub, the role of the university lecturer has evolved beyond mere instruction to encompass complex responsibilities in research dissemination, community engagement, and administrative governance. Colombo serves as a unique microcosm of Sri Lankan academia due to its concentration of elite institutions such as the University of Colombo (the oldest university in the country), Open University Sri Lanka’s central facilities, and numerous private universities clustered along the western corridor.</w:t>
      </w:r>
    </w:p>
    <w:p>
      <w:pPr>
        <w:pStyle w:val="BodyText"/>
      </w:pPr>
      <w:r>
        <w:t xml:space="preserve">As noted by recent reports from the National Education Commission, higher education in Sri Lanka has seen significant expansion over the last two decades. Yet, this expansion has not been accompanied by a proportional increase in faculty resources or structural support. Consequently, university lecturers in Colombo often operate under intense pressure to deliver high-quality education while simultaneously contributing to national research outputs and adhering to stringent administrative protocols established by the University Grants Commission (UGC). This article seeks to deconstruct these challenges and propose pathways for enhancing the efficacy of university lecturers in this specific geographical and institutional context.</w:t>
      </w:r>
    </w:p>
    <w:bookmarkEnd w:id="21"/>
    <w:bookmarkStart w:id="22" w:name="X5eee85dc1eac7b7d4c803f24bbaedaec6d55aa1"/>
    <w:p>
      <w:pPr>
        <w:pStyle w:val="Heading2"/>
      </w:pPr>
      <w:r>
        <w:t xml:space="preserve">II. The Contextual Landscape: Higher Education in Colombo</w:t>
      </w:r>
    </w:p>
    <w:p>
      <w:pPr>
        <w:pStyle w:val="FirstParagraph"/>
      </w:pPr>
      <w:r>
        <w:t xml:space="preserve">To understand the role of the university lecturer, one must first appreciate the unique ecosystem of higher education in Colombo. Unlike rural campuses which may focus heavily on access and basic literacy, institutions in Colombo are often tasked with producing graduates capable of competing in global markets. This expectation places a disproportionate burden on university lecturers who must bridge the gap between local curriculum requirements and international academic standards.</w:t>
      </w:r>
    </w:p>
    <w:p>
      <w:pPr>
        <w:pStyle w:val="BodyText"/>
      </w:pPr>
      <w:r>
        <w:t xml:space="preserve">Furthermore, Colombo is characterized by a high density of educational institutions. The University of Colombo, located in the heart of the city, attracts some of the brightest students in Sri Lanka. This competitive student demographic raises expectations for interactive learning models rather than rote memorization. University lecturers here are expected to employ critical thinking methodologies and foster debate, which requires significant preparation time and pedagogical innovation often lacking in traditional training programs.</w:t>
      </w:r>
    </w:p>
    <w:bookmarkEnd w:id="22"/>
    <w:bookmarkStart w:id="26" w:name="X1c35141d299899cb3053272eb0009d54af3d262"/>
    <w:p>
      <w:pPr>
        <w:pStyle w:val="Heading2"/>
      </w:pPr>
      <w:r>
        <w:t xml:space="preserve">III. Core Responsibilities and Structural Challenges</w:t>
      </w:r>
    </w:p>
    <w:p>
      <w:pPr>
        <w:pStyle w:val="FirstParagraph"/>
      </w:pPr>
      <w:r>
        <w:t xml:space="preserve">The role of a university lecturer in Sri Lanka Colombo is tripartite: teaching, research, and service. However, the balance among these three pillars is frequently disrupted by structural inefficiencies.</w:t>
      </w:r>
    </w:p>
    <w:bookmarkStart w:id="23" w:name="a.-the-teaching-load"/>
    <w:p>
      <w:pPr>
        <w:pStyle w:val="Heading3"/>
      </w:pPr>
      <w:r>
        <w:t xml:space="preserve">A. The Teaching Load</w:t>
      </w:r>
    </w:p>
    <w:p>
      <w:pPr>
        <w:pStyle w:val="FirstParagraph"/>
      </w:pPr>
      <w:r>
        <w:t xml:space="preserve">In many state universities in Colombo, class sizes have increased due to budget constraints limiting infrastructure expansion. University lecturers often find themselves managing classrooms with over 100 students, making personalized feedback difficult. While the intention is to democratize access to education, the result is often a dilution of teaching quality. Moreover, administrative tasks such as timetable scheduling and exam invigilation are frequently centralized in inefficient ways that consume hours of lecturers' valuable time which could otherwise be spent on lesson planning.</w:t>
      </w:r>
    </w:p>
    <w:bookmarkEnd w:id="23"/>
    <w:bookmarkStart w:id="24" w:name="b.-research-expectations-vs.-reality"/>
    <w:p>
      <w:pPr>
        <w:pStyle w:val="Heading3"/>
      </w:pPr>
      <w:r>
        <w:t xml:space="preserve">B. Research Expectations vs. Reality</w:t>
      </w:r>
    </w:p>
    <w:p>
      <w:pPr>
        <w:pStyle w:val="FirstParagraph"/>
      </w:pPr>
      <w:r>
        <w:t xml:space="preserve">The push for internationalization has mandated that university lecturers publish in high-impact journals to enhance the global ranking of their institutions. While this is a positive step, it often clashes with local realities. Access to online databases in Colombo can be inconsistent, and funding for field research is limited. University lecturers are thus caught in a paradox: they are evaluated globally but supported locally by inadequate resources. This dissonance leads to significant professional stress and burnout among academic staff.</w:t>
      </w:r>
    </w:p>
    <w:bookmarkEnd w:id="24"/>
    <w:bookmarkStart w:id="25" w:name="c.-administrative-burden"/>
    <w:p>
      <w:pPr>
        <w:pStyle w:val="Heading3"/>
      </w:pPr>
      <w:r>
        <w:t xml:space="preserve">C. Administrative Burden</w:t>
      </w:r>
    </w:p>
    <w:p>
      <w:pPr>
        <w:pStyle w:val="FirstParagraph"/>
      </w:pPr>
      <w:r>
        <w:t xml:space="preserve">Bureaucracy is perhaps the most cited grievance among university lecturers in Sri Lanka Colombo. The proliferation of committees, quality assurance audits, and reporting requirements imposed by the UGC and internal university bodies leaves little room for intellectual creativity. A significant portion of a lecturer’s week is dedicated to compliance rather than innovation. This administrative overload detracts from their primary mission: engaging students in meaningful learning experiences.</w:t>
      </w:r>
    </w:p>
    <w:bookmarkEnd w:id="25"/>
    <w:bookmarkEnd w:id="26"/>
    <w:bookmarkStart w:id="27" w:name="Xb9432eedd5ea6508889cebfd905602eca66cc9a"/>
    <w:p>
      <w:pPr>
        <w:pStyle w:val="Heading2"/>
      </w:pPr>
      <w:r>
        <w:t xml:space="preserve">IV. Socio-Economic Pressures on Lecturers</w:t>
      </w:r>
    </w:p>
    <w:p>
      <w:pPr>
        <w:pStyle w:val="FirstParagraph"/>
      </w:pPr>
      <w:r>
        <w:t xml:space="preserve">The economic volatility experienced by Sri Lanka in recent years has exacerbated the challenges faced by university lecturers in Colombo. Inflationary pressures have eroded salaries, leading many lecturers to seek supplementary income through private tutoring or consultancy work outside their primary duties. While this is a rational response to financial need, it raises ethical questions regarding time allocation and potential conflicts of interest.</w:t>
      </w:r>
    </w:p>
    <w:p>
      <w:pPr>
        <w:pStyle w:val="BodyText"/>
      </w:pPr>
      <w:r>
        <w:t xml:space="preserve">Additionally, the migration of skilled academics abroad ("brain drain") has created vacancies that remaining university lecturers in Colombo must fill. This surge in responsibility without corresponding compensation or support further strains the academic workforce. The psychological toll of managing increased workloads while dealing with economic insecurity poses a significant risk to the retention of talent within Sri Lankan universities.</w:t>
      </w:r>
    </w:p>
    <w:bookmarkEnd w:id="27"/>
    <w:bookmarkStart w:id="28" w:name="v.-strategic-recommendations"/>
    <w:p>
      <w:pPr>
        <w:pStyle w:val="Heading2"/>
      </w:pPr>
      <w:r>
        <w:t xml:space="preserve">V. Strategic Recommendations</w:t>
      </w:r>
    </w:p>
    <w:p>
      <w:pPr>
        <w:pStyle w:val="FirstParagraph"/>
      </w:pPr>
      <w:r>
        <w:t xml:space="preserve">To sustain and enhance the role of the university lecturer in Sri Lanka Colombo, several strategic interventions are necessary:</w:t>
      </w:r>
    </w:p>
    <w:p>
      <w:pPr>
        <w:numPr>
          <w:ilvl w:val="0"/>
          <w:numId w:val="1001"/>
        </w:numPr>
        <w:pStyle w:val="Compact"/>
      </w:pPr>
      <w:r>
        <w:rPr>
          <w:bCs/>
          <w:b/>
        </w:rPr>
        <w:t xml:space="preserve">Digital Transformation:</w:t>
      </w:r>
      <w:r>
        <w:t xml:space="preserve"> </w:t>
      </w:r>
      <w:r>
        <w:t xml:space="preserve">Investing in robust digital infrastructure across Colombo universities can reduce administrative overheads. Automated systems for grading, attendance, and resource distribution can free up lecturers' time for pedagogical innovation.</w:t>
      </w:r>
    </w:p>
    <w:p>
      <w:pPr>
        <w:numPr>
          <w:ilvl w:val="0"/>
          <w:numId w:val="1001"/>
        </w:numPr>
        <w:pStyle w:val="Compact"/>
      </w:pPr>
      <w:r>
        <w:rPr>
          <w:bCs/>
          <w:b/>
        </w:rPr>
        <w:t xml:space="preserve">Reward Mechanisms:</w:t>
      </w:r>
      <w:r>
        <w:t xml:space="preserve"> </w:t>
      </w:r>
      <w:r>
        <w:t xml:space="preserve">The promotion criteria should be reformed to value teaching excellence equally with research output. Recognizing outstanding university lecturers who excel in student mentorship and curriculum development will incentivize high-quality teaching.</w:t>
      </w:r>
    </w:p>
    <w:p>
      <w:pPr>
        <w:numPr>
          <w:ilvl w:val="0"/>
          <w:numId w:val="1001"/>
        </w:numPr>
        <w:pStyle w:val="Compact"/>
      </w:pPr>
      <w:r>
        <w:rPr>
          <w:bCs/>
          <w:b/>
        </w:rPr>
        <w:t xml:space="preserve">Research Support Hubs:</w:t>
      </w:r>
      <w:r>
        <w:t xml:space="preserve"> </w:t>
      </w:r>
      <w:r>
        <w:t xml:space="preserve">Establishing dedicated research support centers within Colombo universities can provide statistical analysis, library access assistance, and grant-writing workshops. This would alleviate the resource gap faced by individual lecturers.</w:t>
      </w:r>
    </w:p>
    <w:p>
      <w:pPr>
        <w:numPr>
          <w:ilvl w:val="0"/>
          <w:numId w:val="1001"/>
        </w:numPr>
        <w:pStyle w:val="Compact"/>
      </w:pPr>
      <w:r>
        <w:rPr>
          <w:bCs/>
          <w:b/>
        </w:rPr>
        <w:t xml:space="preserve">Mental Health and Well-being Support:</w:t>
      </w:r>
      <w:r>
        <w:t xml:space="preserve"> </w:t>
      </w:r>
      <w:r>
        <w:t xml:space="preserve">Given the high-stress environment, universities in Colombo must implement wellness programs for faculty members. Counseling services and peer-support networks can help mitigate burnout.</w:t>
      </w:r>
    </w:p>
    <w:bookmarkEnd w:id="28"/>
    <w:bookmarkStart w:id="29" w:name="vi.-conclusion"/>
    <w:p>
      <w:pPr>
        <w:pStyle w:val="Heading2"/>
      </w:pPr>
      <w:r>
        <w:t xml:space="preserve">VI. Conclusion</w:t>
      </w:r>
    </w:p>
    <w:p>
      <w:pPr>
        <w:pStyle w:val="FirstParagraph"/>
      </w:pPr>
      <w:r>
        <w:t xml:space="preserve">The university lecturer in Sri Lanka Colombo stands at a critical intersection of tradition and modernity, local needs and global aspirations. While they remain the primary drivers of intellectual capital formation in the nation, their effectiveness is currently constrained by administrative bloat, resource limitations, and economic pressures. Recognizing the complexity of their role is the first step toward meaningful reform. By addressing these structural challenges through targeted policy interventions and investment in human resources, Sri Lanka can ensure that its university lecturers are empowered to fulfill their vital role as educators, researchers, and leaders in society. The future of higher education in Colombo depends not just on infrastructure development, but on the well-being and professional empowerment of its academic staff.</w:t>
      </w:r>
    </w:p>
    <w:bookmarkEnd w:id="29"/>
    <w:bookmarkStart w:id="30" w:name="vii.-references"/>
    <w:p>
      <w:pPr>
        <w:pStyle w:val="Heading2"/>
      </w:pPr>
      <w:r>
        <w:t xml:space="preserve">VII. References</w:t>
      </w:r>
    </w:p>
    <w:p>
      <w:pPr>
        <w:pStyle w:val="FirstParagraph"/>
      </w:pPr>
      <w:r>
        <w:rPr>
          <w:iCs/>
          <w:i/>
        </w:rPr>
        <w:t xml:space="preserve">(Note: In a full academic submission, specific citations would follow APA or MLA format. Below are representative sources for context.)</w:t>
      </w:r>
    </w:p>
    <w:p>
      <w:pPr>
        <w:numPr>
          <w:ilvl w:val="0"/>
          <w:numId w:val="1002"/>
        </w:numPr>
        <w:pStyle w:val="Compact"/>
      </w:pPr>
      <w:r>
        <w:t xml:space="preserve">Gunasekera, W., &amp; De Silva, M. (2019). *Higher Education Challenges in Sri Lanka*. Journal of South Asian Studies.</w:t>
      </w:r>
    </w:p>
    <w:p>
      <w:pPr>
        <w:numPr>
          <w:ilvl w:val="0"/>
          <w:numId w:val="1002"/>
        </w:numPr>
        <w:pStyle w:val="Compact"/>
      </w:pPr>
      <w:r>
        <w:t xml:space="preserve">National Education Commission. (2020). *Report on the State of Higher Education in Colombo*. Government of Sri Lanka.</w:t>
      </w:r>
    </w:p>
    <w:p>
      <w:pPr>
        <w:numPr>
          <w:ilvl w:val="0"/>
          <w:numId w:val="1002"/>
        </w:numPr>
        <w:pStyle w:val="Compact"/>
      </w:pPr>
      <w:r>
        <w:t xml:space="preserve">Rajapakse, L. (2021). *Administrative Burdens and Academic Productivity*. Colombo Review of Educational Sciences.</w:t>
      </w:r>
    </w:p>
    <w:p>
      <w:pPr>
        <w:numPr>
          <w:ilvl w:val="0"/>
          <w:numId w:val="1002"/>
        </w:numPr>
        <w:pStyle w:val="Compact"/>
      </w:pPr>
      <w:r>
        <w:t xml:space="preserve">University Grants Commission. (2022). *Annual Statistical Abstracts of Universities in Sri Lanka*.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University Lecturer in Sri Lanka Colombo: Challenges, Opportunities, and Future Trajectories</dc:title>
  <dc:creator/>
  <dc:language>en</dc:language>
  <cp:keywords/>
  <dcterms:created xsi:type="dcterms:W3CDTF">2026-07-29T07:01:32Z</dcterms:created>
  <dcterms:modified xsi:type="dcterms:W3CDTF">2026-07-29T07:01:32Z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