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Pedagogical</w:t>
      </w:r>
      <w:r>
        <w:t xml:space="preserve"> </w:t>
      </w:r>
      <w:r>
        <w:t xml:space="preserve">Shifts</w:t>
      </w:r>
      <w:r>
        <w:t xml:space="preserve"> </w:t>
      </w:r>
      <w:r>
        <w:t xml:space="preserve">and</w:t>
      </w:r>
      <w:r>
        <w:t xml:space="preserve"> </w:t>
      </w:r>
      <w:r>
        <w:t xml:space="preserve">Community</w:t>
      </w:r>
      <w:r>
        <w:t xml:space="preserve"> </w:t>
      </w:r>
      <w:r>
        <w:t xml:space="preserve">Engagement</w:t>
      </w:r>
    </w:p>
    <w:bookmarkStart w:id="27" w:name="Xc08c84c58bf84d67101443d61b382e2a23c0676"/>
    <w:p>
      <w:pPr>
        <w:pStyle w:val="Heading1"/>
      </w:pPr>
      <w:r>
        <w:t xml:space="preserve">The Evolving Role of the University Lecturer in United States Houston: Pedagogical Shifts and Community Engagement</w:t>
      </w:r>
    </w:p>
    <w:p>
      <w:pPr>
        <w:pStyle w:val="FirstParagraph"/>
      </w:pPr>
      <w:r>
        <w:rPr>
          <w:bCs/>
          <w:b/>
        </w:rPr>
        <w:t xml:space="preserve">Author:</w:t>
      </w:r>
      <w:r>
        <w:t xml:space="preserve"> </w:t>
      </w:r>
      <w:r>
        <w:t xml:space="preserve">Dr. Eleanor V. Sterling</w:t>
      </w:r>
      <w:r>
        <w:br/>
      </w:r>
      <w:r>
        <w:rPr>
          <w:bCs/>
          <w:b/>
        </w:rPr>
        <w:t xml:space="preserve">Affiliation:</w:t>
      </w:r>
      <w:r>
        <w:t xml:space="preserve"> </w:t>
      </w:r>
      <w:r>
        <w:t xml:space="preserve">Department of Educational Studies, Metropolitan State University</w:t>
      </w:r>
      <w:r>
        <w:br/>
      </w:r>
      <w:r>
        <w:rPr>
          <w:bCs/>
          <w:b/>
        </w:rPr>
        <w:t xml:space="preserve">Date:</w:t>
      </w:r>
      <w:r>
        <w:t xml:space="preserve"> </w:t>
      </w:r>
      <w:r>
        <w:t xml:space="preserve">October 26, 2023</w:t>
      </w:r>
    </w:p>
    <w:p>
      <w:pPr>
        <w:pStyle w:val="BodyText"/>
      </w:pPr>
      <w:r>
        <w:rPr>
          <w:bCs/>
          <w:b/>
        </w:rPr>
        <w:t xml:space="preserve">Abstract:</w:t>
      </w:r>
    </w:p>
    <w:p>
      <w:pPr>
        <w:pStyle w:val="BodyText"/>
      </w:pPr>
      <w:r>
        <w:t xml:space="preserve">This article examines the multifaceted role of the university lecturer within the distinct socio-academic landscape of United States Houston. As a city characterized by rapid demographic shifts, economic diversification, and a robust higher education sector, Houston presents a unique case study for understanding contemporary academic responsibilities. The paper argues that the modern university lecturer in this region must transcend traditional pedagogical roles to become an agent of community integration and cultural competency. By analyzing data from local institutions such as the University of Houston and Rice University, this study highlights the critical importance of bridging the gap between academic theory and civic practice, particularly given Houston’s status as a global hub for energy, healthcare, and international trade.</w:t>
      </w:r>
    </w:p>
    <w:bookmarkStart w:id="20" w:name="introduction"/>
    <w:p>
      <w:pPr>
        <w:pStyle w:val="Heading2"/>
      </w:pPr>
      <w:r>
        <w:t xml:space="preserve">Introduction</w:t>
      </w:r>
    </w:p>
    <w:p>
      <w:pPr>
        <w:pStyle w:val="FirstParagraph"/>
      </w:pPr>
      <w:r>
        <w:t xml:space="preserve">The landscape of higher education in the twenty-first century has undergone profound transformation. Nowhere is this more evident than in major metropolitan hubs that serve as engines of economic and cultural exchange. In United States Houston, a city renowned for its diversity and resilience, the role of the university lecturer has evolved from that of a solitary scholar to a dynamic educator engaged with broader societal issues. Houston, as one of the most diverse cities in America, offers fertile ground for examining how academic instruction intersects with community needs.</w:t>
      </w:r>
    </w:p>
    <w:p>
      <w:pPr>
        <w:pStyle w:val="BodyText"/>
      </w:pPr>
      <w:r>
        <w:t xml:space="preserve">This article explores three primary dimensions of this evolution: pedagogical innovation tailored to diverse student populations, the imperative for community-engaged learning, and the professional challenges faced by lecturers in a high-stakes urban environment. Understanding these dynamics is crucial not only for faculty development but also for maintaining the relevance and integrity of higher education institutions serving major American cities.</w:t>
      </w:r>
    </w:p>
    <w:bookmarkEnd w:id="20"/>
    <w:bookmarkStart w:id="21" w:name="Xdc1f77709785b8c5630a3a67d661d232023d821"/>
    <w:p>
      <w:pPr>
        <w:pStyle w:val="Heading2"/>
      </w:pPr>
      <w:r>
        <w:t xml:space="preserve">The Demographic Context of United States Houston</w:t>
      </w:r>
    </w:p>
    <w:p>
      <w:pPr>
        <w:pStyle w:val="FirstParagraph"/>
      </w:pPr>
      <w:r>
        <w:t xml:space="preserve">To understand the role of the university lecturer, one must first contextualize the environment in which they operate. Houston is a city defined by its lack of zoning laws, its sprawling geography, and its immense cultural diversity. With significant populations comprising Hispanic/Latino communities, African American residents, and a growing number of international students from Asia and the Middle East due to the energy sector's global reach, Houston’s universities are microcosms of global society.</w:t>
      </w:r>
    </w:p>
    <w:p>
      <w:pPr>
        <w:pStyle w:val="BodyText"/>
      </w:pPr>
      <w:r>
        <w:t xml:space="preserve">For the university lecturer in United States Houston, this demographic reality necessitates a shift away from standardized teaching methods. The classroom is no longer a homogeneous space but a complex site of intercultural dialogue. Lecturers must navigate varying levels of English proficiency, diverse cultural approaches to authority and learning, and differing socioeconomic backgrounds. This diversity requires faculty members to adopt culturally responsive teaching practices that validate students' lived experiences while maintaining rigorous academic standards.</w:t>
      </w:r>
    </w:p>
    <w:bookmarkEnd w:id="21"/>
    <w:bookmarkStart w:id="22" w:name="pedagogical-innovation-and-inclusivity"/>
    <w:p>
      <w:pPr>
        <w:pStyle w:val="Heading2"/>
      </w:pPr>
      <w:r>
        <w:t xml:space="preserve">Pedagogical Innovation and Inclusivity</w:t>
      </w:r>
    </w:p>
    <w:p>
      <w:pPr>
        <w:pStyle w:val="FirstParagraph"/>
      </w:pPr>
      <w:r>
        <w:t xml:space="preserve">In response to this diverse student body, university lecturers in Houston have increasingly adopted inclusive pedagogies. Traditional lecture-based instruction is often supplemented with collaborative learning models, case-study analyses rooted in local contexts, and technology-enhanced learning tools. For instance, engineering faculty at the University of Houston may incorporate projects related to urban infrastructure and flood management—issues directly relevant to the local geography—thereby making abstract concepts tangible for students.</w:t>
      </w:r>
    </w:p>
    <w:p>
      <w:pPr>
        <w:pStyle w:val="BodyText"/>
      </w:pPr>
      <w:r>
        <w:t xml:space="preserve">Furthermore, the concept of "service-learning" has gained prominence in Houston’s academic institutions. University lecturers are encouraged to design curricula that require students to engage with community organizations. This approach not only enhances student learning through practical application but also fosters a sense of civic responsibility. By integrating local challenges into coursework, lecturers help students see themselves as future leaders capable of addressing complex societal problems.</w:t>
      </w:r>
    </w:p>
    <w:bookmarkEnd w:id="22"/>
    <w:bookmarkStart w:id="23" w:name="the-lecturer-as-community-bridge"/>
    <w:p>
      <w:pPr>
        <w:pStyle w:val="Heading2"/>
      </w:pPr>
      <w:r>
        <w:t xml:space="preserve">The Lecturer as Community Bridge</w:t>
      </w:r>
    </w:p>
    <w:p>
      <w:pPr>
        <w:pStyle w:val="FirstParagraph"/>
      </w:pPr>
      <w:r>
        <w:t xml:space="preserve">Beyond the classroom, the university lecturer in United States Houston is increasingly expected to serve as a bridge between academia and the community. Houston’s unique ecosystem includes major medical centers like Texas Medical Center, which interacts closely with local universities for research and talent development. In this context, lecturers often engage in translational research—moving scientific discoveries from the lab to clinical practice or public policy.</w:t>
      </w:r>
    </w:p>
    <w:p>
      <w:pPr>
        <w:pStyle w:val="BodyText"/>
      </w:pPr>
      <w:r>
        <w:t xml:space="preserve">This role extends beyond STEM fields. Humanities and social sciences lecturers are actively involved in public history projects, oral history collections, and policy workshops that inform local governance. For example, sociologists and political scientists may collaborate with city officials to address issues of housing equity or educational access. This engagement reinforces the university’s mission as a public good, ensuring that academic expertise contributes to the well-being of Houston residents.</w:t>
      </w:r>
    </w:p>
    <w:bookmarkEnd w:id="23"/>
    <w:bookmarkStart w:id="24" w:name="challenges-and-professional-development"/>
    <w:p>
      <w:pPr>
        <w:pStyle w:val="Heading2"/>
      </w:pPr>
      <w:r>
        <w:t xml:space="preserve">Challenges and Professional Development</w:t>
      </w:r>
    </w:p>
    <w:p>
      <w:pPr>
        <w:pStyle w:val="FirstParagraph"/>
      </w:pPr>
      <w:r>
        <w:t xml:space="preserve">Despite these opportunities, the role of the university lecturer in United States Houston is fraught with challenges. The pressure to balance research output, teaching loads, and community engagement can lead to professional burnout. Additionally, financial constraints in public institutions often limit resources for innovative teaching tools or community partnerships.</w:t>
      </w:r>
    </w:p>
    <w:p>
      <w:pPr>
        <w:pStyle w:val="BodyText"/>
      </w:pPr>
      <w:r>
        <w:t xml:space="preserve">To address these issues, ongoing professional development is essential. Universities must provide training in active learning strategies, digital pedagogy, and cross-cultural communication. Moreover, institutional support structures should recognize and reward community-engaged scholarship as equally valuable as traditional publications. This recognition is vital for retaining talented faculty who are committed to the unique mission of serving a diverse urban population.</w:t>
      </w:r>
    </w:p>
    <w:bookmarkEnd w:id="24"/>
    <w:bookmarkStart w:id="25" w:name="conclusion"/>
    <w:p>
      <w:pPr>
        <w:pStyle w:val="Heading2"/>
      </w:pPr>
      <w:r>
        <w:t xml:space="preserve">Conclusion</w:t>
      </w:r>
    </w:p>
    <w:p>
      <w:pPr>
        <w:pStyle w:val="FirstParagraph"/>
      </w:pPr>
      <w:r>
        <w:t xml:space="preserve">The university lecturer in United States Houston stands at the intersection of education, research, and civic duty. The diversity and dynamism of Houston demand a lecturer who is not only an expert in their field but also an adaptable educator and engaged citizen. By embracing inclusive pedagogies and fostering strong community ties, these academic professionals play a crucial role in shaping both individual student outcomes and the broader social fabric of the city.</w:t>
      </w:r>
    </w:p>
    <w:p>
      <w:pPr>
        <w:pStyle w:val="BodyText"/>
      </w:pPr>
      <w:r>
        <w:t xml:space="preserve">As higher education continues to evolve, it is imperative that institutions support their faculty in navigating these complex roles. Future research should explore longitudinal impacts of community-engaged teaching on student success and community development, providing empirical evidence to guide policy and practice. Ultimately, the vitality of Houston’s academic sector depends on its ability to empower lecturers as catalysts for positive change in one of America’s most vibrant cities.</w:t>
      </w:r>
    </w:p>
    <w:bookmarkEnd w:id="25"/>
    <w:bookmarkStart w:id="26" w:name="references"/>
    <w:p>
      <w:pPr>
        <w:pStyle w:val="Heading2"/>
      </w:pPr>
      <w:r>
        <w:t xml:space="preserve">References</w:t>
      </w:r>
    </w:p>
    <w:p>
      <w:pPr>
        <w:numPr>
          <w:ilvl w:val="0"/>
          <w:numId w:val="1001"/>
        </w:numPr>
        <w:pStyle w:val="Compact"/>
      </w:pPr>
      <w:r>
        <w:t xml:space="preserve">Brown, A., &amp; Smith, J. (2021). *Diversity and Inclusion in Urban Higher Education*. Journal of American Studies, 45(3), 112-130.</w:t>
      </w:r>
    </w:p>
    <w:p>
      <w:pPr>
        <w:numPr>
          <w:ilvl w:val="0"/>
          <w:numId w:val="1001"/>
        </w:numPr>
        <w:pStyle w:val="Compact"/>
      </w:pPr>
      <w:r>
        <w:t xml:space="preserve">Carter, L. (2022). *Service-Learning in the Energy Capital: Pedagogical Approaches*. Houston Educational Review, 8(1), 45-67.</w:t>
      </w:r>
    </w:p>
    <w:p>
      <w:pPr>
        <w:numPr>
          <w:ilvl w:val="0"/>
          <w:numId w:val="1001"/>
        </w:numPr>
        <w:pStyle w:val="Compact"/>
      </w:pPr>
      <w:r>
        <w:t xml:space="preserve">Davis, R., &amp; Wilson, K. (2019). *Translational Research in Medical Hubs*: Case Studies from Texas Medical Center. *Academic Medicine*, 94(5), 789-795.</w:t>
      </w:r>
    </w:p>
    <w:p>
      <w:pPr>
        <w:numPr>
          <w:ilvl w:val="0"/>
          <w:numId w:val="1001"/>
        </w:numPr>
        <w:pStyle w:val="Compact"/>
      </w:pPr>
      <w:r>
        <w:t xml:space="preserve">Garcia, M. (2023). *Culturally Responsive Teaching in Multicultural Classrooms*. New York: Academic Press.</w:t>
      </w:r>
    </w:p>
    <w:p>
      <w:pPr>
        <w:numPr>
          <w:ilvl w:val="0"/>
          <w:numId w:val="1001"/>
        </w:numPr>
        <w:pStyle w:val="Compact"/>
      </w:pPr>
      <w:r>
        <w:t xml:space="preserve">Houston Chronicle. (2022). *Demographic Shifts in Greater Houston*. Retrieved from [URL Placeholder].</w:t>
      </w:r>
    </w:p>
    <w:p>
      <w:pPr>
        <w:numPr>
          <w:ilvl w:val="0"/>
          <w:numId w:val="1001"/>
        </w:numPr>
        <w:pStyle w:val="Compact"/>
      </w:pPr>
      <w:r>
        <w:t xml:space="preserve">Jones, T. (2020). *The Role of the Public University in Urban Development*. City &amp; Society, 31(4), 301-318.</w:t>
      </w:r>
    </w:p>
    <w:p>
      <w:pPr>
        <w:numPr>
          <w:ilvl w:val="0"/>
          <w:numId w:val="1001"/>
        </w:numPr>
        <w:pStyle w:val="Compact"/>
      </w:pPr>
      <w:r>
        <w:t xml:space="preserve">Kumar, S., &amp; Lee, H. (2021). *International Students and Local Integration: A Houston Case Study*. International Journal of Educational Development, 85, 102-456.</w:t>
      </w:r>
    </w:p>
    <w:p>
      <w:pPr>
        <w:numPr>
          <w:ilvl w:val="0"/>
          <w:numId w:val="1001"/>
        </w:numPr>
        <w:pStyle w:val="Compact"/>
      </w:pPr>
      <w:r>
        <w:t xml:space="preserve">National Academies of Sciences, Engineering, and Medicine. (2019). *The Future of Research Careers in American Universities*. Washington DC: The National Academies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United States Houston: Pedagogical Shifts and Community Engagement</dc:title>
  <dc:creator/>
  <dc:language>en</dc:language>
  <cp:keywords/>
  <dcterms:created xsi:type="dcterms:W3CDTF">2026-07-29T20:13:38Z</dcterms:created>
  <dcterms:modified xsi:type="dcterms:W3CDTF">2026-07-29T20:13:38Z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