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Miami's</w:t>
      </w:r>
      <w:r>
        <w:t xml:space="preserve"> </w:t>
      </w:r>
      <w:r>
        <w:t xml:space="preserve">Academic</w:t>
      </w:r>
      <w:r>
        <w:t xml:space="preserve"> </w:t>
      </w:r>
      <w:r>
        <w:t xml:space="preserve">Landscape</w:t>
      </w:r>
    </w:p>
    <w:bookmarkStart w:id="28" w:name="Xf2d7a4b838575a977c84a8275d740adc9e63e1d"/>
    <w:p>
      <w:pPr>
        <w:pStyle w:val="Heading1"/>
      </w:pPr>
      <w:r>
        <w:t xml:space="preserve">The Evolving Role of the University Lecturer in the United States</w:t>
      </w:r>
    </w:p>
    <w:bookmarkStart w:id="27" w:name="Xcdb88596ab693d5a19c5e838c7de3890bcaedf8"/>
    <w:p>
      <w:pPr>
        <w:pStyle w:val="Heading2"/>
      </w:pPr>
      <w:r>
        <w:t xml:space="preserve">A Case Study of Miami's Academic Landscape and Institutional Identity</w:t>
      </w:r>
    </w:p>
    <w:p>
      <w:pPr>
        <w:pStyle w:val="FirstParagraph"/>
      </w:pPr>
      <w:r>
        <w:rPr>
          <w:bCs/>
          <w:b/>
        </w:rPr>
        <w:t xml:space="preserve">Abstract:</w:t>
      </w:r>
    </w:p>
    <w:p>
      <w:pPr>
        <w:pStyle w:val="BodyText"/>
      </w:pPr>
      <w:r>
        <w:t xml:space="preserve">This article examines the multifaceted responsibilities and challenges faced by a University Lecturer within the higher education system of the United States, with a specific focus on Miami, Florida. As Miami has emerged as a critical hub for international trade, culture, and education in North America, its academic institutions demand faculty members who possess not only pedagogical expertise but also cultural fluency and global perspective. This paper explores how University Lecturers navigate the dual mandates of research dissemination and student mentorship in this unique geographic context. Furthermore, it analyzes the impact of Miami’s diverse demographic makeup on curriculum delivery and student engagement, arguing that modern teaching excellence is intrinsically linked to local contextual awareness.</w:t>
      </w:r>
    </w:p>
    <w:bookmarkStart w:id="20" w:name="introduction"/>
    <w:p>
      <w:pPr>
        <w:pStyle w:val="Heading3"/>
      </w:pPr>
      <w:r>
        <w:t xml:space="preserve">Introduction</w:t>
      </w:r>
    </w:p>
    <w:p>
      <w:pPr>
        <w:pStyle w:val="FirstParagraph"/>
      </w:pPr>
      <w:r>
        <w:t xml:space="preserve">The contemporary landscape of higher education in the United States is undergoing a profound transformation. Institutions are no longer viewed merely as centers for intellectual isolation but rather as dynamic community anchors that engage with global economic and social trends. Within this framework, the role of University Lecturer has expanded significantly beyond traditional instruction to encompass administrative leadership, interdisciplinary collaboration, and cultural brokerage. Nowhere is this shift more evident than in Miami, United States—a city characterized by its vibrant Latin American and Caribbean influences, rapid economic growth, and status as a gateway between the Americas.</w:t>
      </w:r>
    </w:p>
    <w:p>
      <w:pPr>
        <w:pStyle w:val="BodyText"/>
      </w:pPr>
      <w:r>
        <w:t xml:space="preserve">Miami serves as a unique laboratory for educational innovation. The presence of major research universities and private colleges in this region requires faculty members to adapt their teaching methodologies to accommodate a student body that is increasingly diverse in terms of nationality, language proficiency, and socioeconomic background. Consequently, the effectiveness of a University Lecturer is now measured not only by scholarly output but also by their ability to bridge cultural divides and foster an inclusive academic environment.</w:t>
      </w:r>
    </w:p>
    <w:bookmarkEnd w:id="20"/>
    <w:bookmarkStart w:id="21" w:name="Xbb6d30c3a0ac59105e35869eda178f7b87ffde3"/>
    <w:p>
      <w:pPr>
        <w:pStyle w:val="Heading3"/>
      </w:pPr>
      <w:r>
        <w:t xml:space="preserve">The Pedagogical Challenges in a Globalized Context</w:t>
      </w:r>
    </w:p>
    <w:p>
      <w:pPr>
        <w:pStyle w:val="FirstParagraph"/>
      </w:pPr>
      <w:r>
        <w:t xml:space="preserve">For a University Lecturer operating in Miami, the classroom becomes a microcosm of global exchange. Unlike many inland academic centers, institutions in Miami frequently attract international students who may face distinct linguistic and cultural barriers. This reality necessitates that the University Lecturer employ differentiated instruction strategies. Standardized pedagogical approaches often fail to address the nuanced needs of non-native English speakers or students from varying educational traditions.</w:t>
      </w:r>
    </w:p>
    <w:p>
      <w:pPr>
        <w:pStyle w:val="BodyText"/>
      </w:pPr>
      <w:r>
        <w:t xml:space="preserve">Moreover, the academic culture in Miami is deeply influenced by its proximity to Latin America and Europe. A successful University Lecturer must integrate cross-cultural communication skills into their curriculum. This involves recognizing that concepts of authority, participation, and critical debate may vary significantly among students from different regions of the United States and abroad. Therefore, the lecturer’s role extends into that of a cultural mediator who validates diverse perspectives while maintaining rigorous academic standards.</w:t>
      </w:r>
    </w:p>
    <w:bookmarkEnd w:id="21"/>
    <w:bookmarkStart w:id="22" w:name="research-and-community-engagement"/>
    <w:p>
      <w:pPr>
        <w:pStyle w:val="Heading3"/>
      </w:pPr>
      <w:r>
        <w:t xml:space="preserve">Research and Community Engagement</w:t>
      </w:r>
    </w:p>
    <w:p>
      <w:pPr>
        <w:pStyle w:val="FirstParagraph"/>
      </w:pPr>
      <w:r>
        <w:t xml:space="preserve">In the United States academic hierarchy, tenure-track positions typically demand a balance between teaching and research. However, in Miami, this distinction is often blurred due to the city’s strong ties to international business, healthcare innovation, and environmental sustainability. University Lecturers are increasingly expected to conduct research that has immediate practical applications for the local community.</w:t>
      </w:r>
    </w:p>
    <w:p>
      <w:pPr>
        <w:pStyle w:val="BodyText"/>
      </w:pPr>
      <w:r>
        <w:t xml:space="preserve">For instance, given Miami’s vulnerability to climate change and sea-level rise, faculty members in environmental science or urban planning often collaborate with local government agencies. Similarly, those in business administration may engage directly with multinational corporations headquartered in the region. This applied research model enhances the educational experience for students by providing them with real-world case studies and internship opportunities. It underscores the importance of a University Lecturer being an active participant in the civic life of Miami, thereby enriching their academic credibility and institutional relevance.</w:t>
      </w:r>
    </w:p>
    <w:bookmarkEnd w:id="22"/>
    <w:bookmarkStart w:id="23" w:name="X9da51aa9fa10c2e9cb263162e136ae0cc573b34"/>
    <w:p>
      <w:pPr>
        <w:pStyle w:val="Heading3"/>
      </w:pPr>
      <w:r>
        <w:t xml:space="preserve">Administrative Responsibilities and Institutional Loyalty</w:t>
      </w:r>
    </w:p>
    <w:p>
      <w:pPr>
        <w:pStyle w:val="FirstParagraph"/>
      </w:pPr>
      <w:r>
        <w:t xml:space="preserve">Beyond teaching and research, University Lecturers are integral to the administrative functioning of their institutions. In Miami’s competitive higher education market, universities must constantly adapt to retain enrollment and secure funding. Faculty members contribute to this effort through curriculum development, accreditation preparation, and student advising.</w:t>
      </w:r>
    </w:p>
    <w:p>
      <w:pPr>
        <w:pStyle w:val="BodyText"/>
      </w:pPr>
      <w:r>
        <w:t xml:space="preserve">The high cost of living in Miami also impacts faculty retention strategies. Universities must offer competitive compensation packages and support systems that address the specific challenges faced by academics in this region. For the University Lecturer, this means navigating complex bureaucratic structures while striving to maintain work-life balance. The pressure to publish frequently, secure grants, and manage large class sizes can lead to burnout if institutional support is inadequate.</w:t>
      </w:r>
    </w:p>
    <w:bookmarkEnd w:id="23"/>
    <w:bookmarkStart w:id="24" w:name="diversity-equity-and-inclusion-dei"/>
    <w:p>
      <w:pPr>
        <w:pStyle w:val="Heading3"/>
      </w:pPr>
      <w:r>
        <w:t xml:space="preserve">Diversity, Equity, and Inclusion (DEI)</w:t>
      </w:r>
    </w:p>
    <w:p>
      <w:pPr>
        <w:pStyle w:val="FirstParagraph"/>
      </w:pPr>
      <w:r>
        <w:t xml:space="preserve">Miami’s demographic composition makes it a focal point for discussions on Diversity, Equity, and Inclusion (DEI). University Lecturers are expected to champion these values within their departments. This involves creating syllabi that reflect diverse authors and historical narratives, as well as fostering classroom environments where marginalized voices are heard.</w:t>
      </w:r>
    </w:p>
    <w:p>
      <w:pPr>
        <w:pStyle w:val="BodyText"/>
      </w:pPr>
      <w:r>
        <w:t xml:space="preserve">In the context of United States higher education, DEI initiatives have become central to institutional identity. A University Lecturer in Miami must be particularly adept at handling sensitive conversations regarding race, immigration, and economic disparity. These topics are not abstract; they reflect the lived experiences of many students and community members in South Florida. By addressing these issues with empathy and scholarly rigor, lecturers help prepare graduates who are equipped to lead in a pluralistic society.</w:t>
      </w:r>
    </w:p>
    <w:bookmarkEnd w:id="24"/>
    <w:bookmarkStart w:id="25" w:name="conclusion"/>
    <w:p>
      <w:pPr>
        <w:pStyle w:val="Heading3"/>
      </w:pPr>
      <w:r>
        <w:t xml:space="preserve">Conclusion</w:t>
      </w:r>
    </w:p>
    <w:p>
      <w:pPr>
        <w:pStyle w:val="FirstParagraph"/>
      </w:pPr>
      <w:r>
        <w:t xml:space="preserve">The role of the University Lecturer in Miami, United States, is complex and multifaceted. It requires a synthesis of scholarly expertise, cultural intelligence, and administrative competence. As Miami continues to grow as an international metropolis, its universities will play an even more pivotal role in shaping global dialogue and innovation. Faculty members must therefore evolve continuously to meet the demands of this dynamic environment.</w:t>
      </w:r>
    </w:p>
    <w:p>
      <w:pPr>
        <w:pStyle w:val="BodyText"/>
      </w:pPr>
      <w:r>
        <w:t xml:space="preserve">Future research should explore longitudinal outcomes for students taught by University Lecturers who prioritize community-engaged scholarship in diverse urban settings. Understanding how teaching practices influence student success in cities like Miami can provide valuable insights for educators across the United States and beyond. Ultimately, the effectiveness of a University Lecturer is determined by their ability to connect academic theory with the vibrant reality of their local community, ensuring that education remains a transformative force for societal progress.</w:t>
      </w:r>
    </w:p>
    <w:bookmarkEnd w:id="25"/>
    <w:bookmarkStart w:id="26" w:name="references"/>
    <w:p>
      <w:pPr>
        <w:pStyle w:val="Heading3"/>
      </w:pPr>
      <w:r>
        <w:t xml:space="preserve">References</w:t>
      </w:r>
    </w:p>
    <w:p>
      <w:pPr>
        <w:numPr>
          <w:ilvl w:val="0"/>
          <w:numId w:val="1001"/>
        </w:numPr>
        <w:pStyle w:val="Compact"/>
      </w:pPr>
      <w:r>
        <w:t xml:space="preserve">American Association of University Professors. (2022). *Statement on Professional Ethics*. Chicago, IL.</w:t>
      </w:r>
    </w:p>
    <w:p>
      <w:pPr>
        <w:numPr>
          <w:ilvl w:val="0"/>
          <w:numId w:val="1001"/>
        </w:numPr>
        <w:pStyle w:val="Compact"/>
      </w:pPr>
      <w:r>
        <w:t xml:space="preserve">Bernstein, D. J., &amp; Gormley, W. K. (2018). "The Role of Community Engagement in Urban Higher Education." *Journal of Higher Education Policy*, 15(3), 45-62.</w:t>
      </w:r>
    </w:p>
    <w:p>
      <w:pPr>
        <w:numPr>
          <w:ilvl w:val="0"/>
          <w:numId w:val="1001"/>
        </w:numPr>
        <w:pStyle w:val="Compact"/>
      </w:pPr>
      <w:r>
        <w:t xml:space="preserve">Federal Reserve Bank of Atlanta. (2023). *Economic Conditions in the Miami-Dade County Region*. Atlanta, GA.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the United States: A Case Study of Miami's Academic Landscape</dc:title>
  <dc:creator/>
  <dc:language>en</dc:language>
  <cp:keywords/>
  <dcterms:created xsi:type="dcterms:W3CDTF">2026-07-29T22:09:38Z</dcterms:created>
  <dcterms:modified xsi:type="dcterms:W3CDTF">2026-07-29T22:09:38Z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