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Pedagogical</w:t>
      </w:r>
      <w:r>
        <w:t xml:space="preserve"> </w:t>
      </w:r>
      <w:r>
        <w:t xml:space="preserve">Landscape: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58c5746444fc5272babb5fce2fbb3ecf41818e1"/>
    <w:p>
      <w:pPr>
        <w:pStyle w:val="Heading1"/>
      </w:pPr>
      <w:r>
        <w:t xml:space="preserve">The Evolving Pedagogical Landscape: A Critical Analysis of the University Lecturer in United States San Francisco</w:t>
      </w:r>
    </w:p>
    <w:p>
      <w:pPr>
        <w:pStyle w:val="FirstParagraph"/>
      </w:pPr>
      <w:r>
        <w:rPr>
          <w:bCs/>
          <w:b/>
        </w:rPr>
        <w:t xml:space="preserve">Dr. Eleanor V. Sterling</w:t>
      </w:r>
      <w:r>
        <w:br/>
      </w:r>
      <w:r>
        <w:t xml:space="preserve">Department of Higher Education Studies</w:t>
      </w:r>
      <w:r>
        <w:br/>
      </w:r>
      <w:r>
        <w:t xml:space="preserve">Institute for Urban Academic Research</w:t>
      </w:r>
      <w:r>
        <w:br/>
      </w:r>
      <w:r>
        <w:t xml:space="preserve">San Francisco, CA 94102</w:t>
      </w:r>
    </w:p>
    <w:bookmarkStart w:id="20" w:name="abstract"/>
    <w:p>
      <w:pPr>
        <w:pStyle w:val="Heading3"/>
      </w:pPr>
      <w:r>
        <w:t xml:space="preserve">Abstract</w:t>
      </w:r>
    </w:p>
    <w:p>
      <w:pPr>
        <w:pStyle w:val="FirstParagraph"/>
      </w:pPr>
      <w:r>
        <w:t xml:space="preserve">This article examines the multifaceted role of the university lecturer within the unique socio-economic and academic context of United States San Francisco. As higher education institutions in this vibrant metropolis face unprecedented challenges related to affordability, technological integration, and diverse student demographics, the definition of a university lecturer is undergoing significant transformation. This paper explores how local institutional mandates intersect with national trends to shape pedagogical strategies, research expectations, and community engagement for lecturers operating in San Francisco. Through a qualitative review of current academic literature and regional case studies from prominent institutions such as San Francisco State University and the University of San Francisco, this study argues that the modern university lecturer must function simultaneously as an educator, technologist, equity advocate, and community partner.</w:t>
      </w:r>
    </w:p>
    <w:bookmarkEnd w:id="20"/>
    <w:bookmarkStart w:id="21" w:name="i.-introduction"/>
    <w:p>
      <w:pPr>
        <w:pStyle w:val="Heading2"/>
      </w:pPr>
      <w:r>
        <w:t xml:space="preserve">I. Introduction</w:t>
      </w:r>
    </w:p>
    <w:p>
      <w:pPr>
        <w:pStyle w:val="FirstParagraph"/>
      </w:pPr>
      <w:r>
        <w:t xml:space="preserve">The role of the university lecturer has historically been viewed through a binary lens: either primarily focused on teaching or engaged in high-level research. However, in the contemporary academic landscape of United States San Francisco, this dichotomy is increasingly obsolete. San Francisco stands as a global epicenter for technology, innovation, and progressive social policy. Consequently, universities located within this jurisdiction are under intense pressure to align their curricula with industry demands while maintaining rigorous academic standards and fostering social justice. The university lecturer in this region is not merely a conduit of information but a critical agent of change who must navigate these competing pressures.</w:t>
      </w:r>
    </w:p>
    <w:p>
      <w:pPr>
        <w:pStyle w:val="BodyText"/>
      </w:pPr>
      <w:r>
        <w:t xml:space="preserve">This article aims to dissect the specific challenges and opportunities faced by university lecturers in United States San Francisco. By analyzing the intersection of local economic realities, such as the high cost of living and housing insecurity affecting both faculty and students, with broader educational trends like digital pedagogy, this paper provides a comprehensive overview of the position. Understanding these dynamics is crucial for policy makers, administrators, and educators seeking to sustain a robust academic environment in one of America's most influential urban centers.</w:t>
      </w:r>
    </w:p>
    <w:bookmarkEnd w:id="21"/>
    <w:bookmarkStart w:id="22" w:name="Xd7ca6015dbd300fdb9c155d53c961f722c31ed2"/>
    <w:p>
      <w:pPr>
        <w:pStyle w:val="Heading2"/>
      </w:pPr>
      <w:r>
        <w:t xml:space="preserve">II. The Socio-Economic Context: Teaching in the Tech Capital</w:t>
      </w:r>
    </w:p>
    <w:p>
      <w:pPr>
        <w:pStyle w:val="FirstParagraph"/>
      </w:pPr>
      <w:r>
        <w:t xml:space="preserve">To understand the position of a university lecturer in United States San Francisco, one must first acknowledge the profound socio-economic backdrop against which they operate. The city’s reputation as a global tech hub has driven up real estate prices and living costs to astronomical levels. This economic disparity directly impacts the workforce of higher education institutions. Many university lecturers struggle with housing insecurity, leading to increased turnover rates and financial stress that can impede effective teaching.</w:t>
      </w:r>
    </w:p>
    <w:p>
      <w:pPr>
        <w:pStyle w:val="BodyText"/>
      </w:pPr>
      <w:r>
        <w:t xml:space="preserve">Furthermore, the student body in San Francisco is exceptionally diverse, often comprising first-generation college students, immigrants from Asia and Latin America, and individuals balancing demanding work schedules in the local tech sector. A university lecturer must therefore adopt flexible pedagogical approaches that accommodate these varied life circumstances. Standardized lecture formats are often insufficient; instead, lecturers are expected to integrate asynchronous learning modules and offer hybrid options to ensure accessibility. This shift requires a reimagining of classroom dynamics, where the physical presence of the university lecturer is supplemented by robust digital engagement strategies.</w:t>
      </w:r>
    </w:p>
    <w:bookmarkEnd w:id="22"/>
    <w:bookmarkStart w:id="23" w:name="X49fcfa895befa813b175dff60908c1199cc8f81"/>
    <w:p>
      <w:pPr>
        <w:pStyle w:val="Heading2"/>
      </w:pPr>
      <w:r>
        <w:t xml:space="preserve">III. Pedagogical Innovation and Technological Integration</w:t>
      </w:r>
    </w:p>
    <w:p>
      <w:pPr>
        <w:pStyle w:val="FirstParagraph"/>
      </w:pPr>
      <w:r>
        <w:t xml:space="preserve">In United States San Francisco, the proximity to Silicon Valley exerts a significant influence on academic practices. University lecturers are frequently pressured to integrate cutting-edge technologies into their curricula, whether they are teaching computer science or sociology. This expectation creates a dual burden: mastering new tools while maintaining pedagogical integrity. The role of the university lecturer has thus evolved into that of a digital architect.</w:t>
      </w:r>
    </w:p>
    <w:p>
      <w:pPr>
        <w:pStyle w:val="BodyText"/>
      </w:pPr>
      <w:r>
        <w:t xml:space="preserve">Recent studies from local institutions indicate that successful university lecturers in San Francisco are those who leverage technology not as an end in itself, but as a means to enhance critical thinking and collaboration. For instance, data visualization tools may be used in sociology classes to analyze demographic shifts within the Bay Area, or coding platforms might be utilized in humanities courses to teach digital storytelling. This integration reflects a broader trend where the boundary between liberal arts education and technical proficiency is blurring. The university lecturer must therefore possess a interdisciplinary mindset, capable of bridging gaps between traditional academic disciplines and modern technological applications.</w:t>
      </w:r>
    </w:p>
    <w:bookmarkEnd w:id="23"/>
    <w:bookmarkStart w:id="24" w:name="X21d318fdaa19ee92e23433b86eecb4bee0ddbf8"/>
    <w:p>
      <w:pPr>
        <w:pStyle w:val="Heading2"/>
      </w:pPr>
      <w:r>
        <w:t xml:space="preserve">IV. Equity, Diversity, and Inclusion as Core Competencies</w:t>
      </w:r>
    </w:p>
    <w:p>
      <w:pPr>
        <w:pStyle w:val="FirstParagraph"/>
      </w:pPr>
      <w:r>
        <w:t xml:space="preserve">San Francisco has long been at the forefront of social justice movements in the United States. Consequently, university lecturers in this region are expected to embed principles of Equity, Diversity, and Inclusion (EDI) into every aspect of their work. This goes beyond merely diversifying reading lists; it requires a fundamental examination of syllabus design, assessment methods, and classroom interactions.</w:t>
      </w:r>
    </w:p>
    <w:p>
      <w:pPr>
        <w:pStyle w:val="BodyText"/>
      </w:pPr>
      <w:r>
        <w:t xml:space="preserve">A university lecturer operating in United States San Francisco must be adept at creating inclusive learning environments that validate the experiences of students from marginalized backgrounds. This involves recognizing implicit biases and actively working to dismantle systemic barriers within the curriculum. For example, in business schools located in the city, lecturers are increasingly focusing on ethical leadership and social entrepreneurship, reflecting the community's demand for responsible corporate practices. The university lecturer is thus tasked with preparing students not just for employment, but for civic engagement that challenges existing power structures.</w:t>
      </w:r>
    </w:p>
    <w:bookmarkEnd w:id="24"/>
    <w:bookmarkStart w:id="25" w:name="X821ab4442472f5f98498c44142d0d0c5ab3045f"/>
    <w:p>
      <w:pPr>
        <w:pStyle w:val="Heading2"/>
      </w:pPr>
      <w:r>
        <w:t xml:space="preserve">V. Community Engagement and Industry Partnerships</w:t>
      </w:r>
    </w:p>
    <w:p>
      <w:pPr>
        <w:pStyle w:val="FirstParagraph"/>
      </w:pPr>
      <w:r>
        <w:t xml:space="preserve">The isolation of the ivory tower is particularly untenable in United States San Francisco, where universities are deeply intertwined with the local economy and civil society. University lecturers are often expected to serve as bridges between academia and industry. This involves facilitating internships, collaborating with local nonprofits, and engaging in applied research that addresses immediate community needs.</w:t>
      </w:r>
    </w:p>
    <w:p>
      <w:pPr>
        <w:pStyle w:val="BodyText"/>
      </w:pPr>
      <w:r>
        <w:t xml:space="preserve">For instance, public health researchers who also teach as university lecturers may partner with San Francisco’s Department of Public Health to address homelessness or opioid crises. Urban planning faculty might work with city officials to design sustainable housing policies. This experiential learning model benefits students by providing real-world experience and enhances the relevance of the university lecturer’s academic work. It reinforces the notion that knowledge production in San Francisco is inherently community-based and collaborative.</w:t>
      </w:r>
    </w:p>
    <w:bookmarkEnd w:id="25"/>
    <w:bookmarkStart w:id="26" w:name="vi.-conclusion"/>
    <w:p>
      <w:pPr>
        <w:pStyle w:val="Heading2"/>
      </w:pPr>
      <w:r>
        <w:t xml:space="preserve">VI. Conclusion</w:t>
      </w:r>
    </w:p>
    <w:p>
      <w:pPr>
        <w:pStyle w:val="FirstParagraph"/>
      </w:pPr>
      <w:r>
        <w:t xml:space="preserve">In conclusion, the role of the university lecturer in United States San Francisco is complex, dynamic, and heavily influenced by local economic and social factors. These professionals are no longer just transmitters of knowledge but are facilitators of technological innovation, advocates for social equity, and partners in community development. The challenges they face—ranging from housing insecurity to the rapid pace of technological change—require resilience and adaptability.</w:t>
      </w:r>
    </w:p>
    <w:p>
      <w:pPr>
        <w:pStyle w:val="BodyText"/>
      </w:pPr>
      <w:r>
        <w:t xml:space="preserve">As higher education continues to evolve, it is imperative that institutions provide adequate support structures for university lecturers. This includes fair compensation that reflects the cost of living in San Francisco, professional development in digital pedagogy, and resources for community-engaged scholarship. By investing in these educators, universities can ensure that they remain vital hubs of intellectual and cultural exchange within one of the world's most significant urban landscapes.</w:t>
      </w:r>
    </w:p>
    <w:bookmarkEnd w:id="26"/>
    <w:bookmarkStart w:id="27" w:name="vii.-references"/>
    <w:p>
      <w:pPr>
        <w:pStyle w:val="Heading2"/>
      </w:pPr>
      <w:r>
        <w:t xml:space="preserve">VII. References</w:t>
      </w:r>
    </w:p>
    <w:p>
      <w:pPr>
        <w:pStyle w:val="FirstParagraph"/>
      </w:pPr>
      <w:r>
        <w:rPr>
          <w:iCs/>
          <w:i/>
        </w:rPr>
        <w:t xml:space="preserve">(Note: References are illustrative for this format.)</w:t>
      </w:r>
    </w:p>
    <w:p>
      <w:pPr>
        <w:numPr>
          <w:ilvl w:val="0"/>
          <w:numId w:val="1001"/>
        </w:numPr>
        <w:pStyle w:val="Compact"/>
      </w:pPr>
      <w:r>
        <w:t xml:space="preserve">Brown, A. &amp; Smith, J. (2023). *Housing Insecurity Among Faculty in Urban Universities*. Journal of Higher Education Policy.</w:t>
      </w:r>
    </w:p>
    <w:p>
      <w:pPr>
        <w:numPr>
          <w:ilvl w:val="0"/>
          <w:numId w:val="1001"/>
        </w:numPr>
        <w:pStyle w:val="Compact"/>
      </w:pPr>
      <w:r>
        <w:t xml:space="preserve">Davis, L. (2024). *Tech Influence on Curriculum Design in the Bay Area*. San Francisco Review of Education.</w:t>
      </w:r>
    </w:p>
    <w:p>
      <w:pPr>
        <w:numPr>
          <w:ilvl w:val="0"/>
          <w:numId w:val="1001"/>
        </w:numPr>
        <w:pStyle w:val="Compact"/>
      </w:pPr>
      <w:r>
        <w:t xml:space="preserve">Garcia, M. (2023). *Equity in the Classroom: Strategies for Lecturers*. United States Academic Quarterly.</w:t>
      </w:r>
    </w:p>
    <w:p>
      <w:pPr>
        <w:numPr>
          <w:ilvl w:val="0"/>
          <w:numId w:val="1001"/>
        </w:numPr>
        <w:pStyle w:val="Compact"/>
      </w:pPr>
      <w:r>
        <w:t xml:space="preserve">O’Connor, P. (2024). *Community Partnerships in Higher Education*. Urban Institute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Pedagogical Landscape: A Critical Analysis of the University Lecturer in United States San Francisco</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