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São</w:t>
      </w:r>
      <w:r>
        <w:t xml:space="preserve"> </w:t>
      </w:r>
      <w:r>
        <w:t xml:space="preserve">Paulo</w:t>
      </w:r>
      <w:r>
        <w:t xml:space="preserve"> </w:t>
      </w:r>
      <w:r>
        <w:t xml:space="preserve">Ecosystem:</w:t>
      </w:r>
      <w:r>
        <w:t xml:space="preserve"> </w:t>
      </w:r>
      <w:r>
        <w:t xml:space="preserve">A</w:t>
      </w:r>
      <w:r>
        <w:t xml:space="preserve"> </w:t>
      </w:r>
      <w:r>
        <w:t xml:space="preserve">Critical</w:t>
      </w:r>
      <w:r>
        <w:t xml:space="preserve"> </w:t>
      </w:r>
      <w:r>
        <w:t xml:space="preserve">Analysis</w:t>
      </w:r>
    </w:p>
    <w:bookmarkStart w:id="35" w:name="X389d285a20e7214355d012cf774da8214f5b603"/>
    <w:p>
      <w:pPr>
        <w:pStyle w:val="Heading1"/>
      </w:pPr>
      <w:r>
        <w:t xml:space="preserve">The Evolution of UX/UI Design in the São Paulo Ecosystem: A Critical Analysis</w:t>
      </w:r>
    </w:p>
    <w:p>
      <w:pPr>
        <w:pStyle w:val="FirstParagraph"/>
      </w:pPr>
      <w:r>
        <w:rPr>
          <w:iCs/>
          <w:i/>
          <w:bCs/>
          <w:b/>
        </w:rPr>
        <w:t xml:space="preserve">Journal of Digital Experience and Interface Studies</w:t>
      </w:r>
    </w:p>
    <w:p>
      <w:pPr>
        <w:pStyle w:val="BodyText"/>
      </w:pPr>
      <w:r>
        <w:rPr>
          <w:bCs/>
          <w:b/>
        </w:rPr>
        <w:t xml:space="preserve">Date:</w:t>
      </w:r>
      <w:r>
        <w:t xml:space="preserve"> </w:t>
      </w:r>
      <w:r>
        <w:t xml:space="preserve">October 2023</w:t>
      </w:r>
    </w:p>
    <w:p>
      <w:pPr>
        <w:pStyle w:val="BodyText"/>
      </w:pPr>
      <w:r>
        <w:br/>
      </w:r>
    </w:p>
    <w:bookmarkStart w:id="20" w:name="abstract"/>
    <w:p>
      <w:pPr>
        <w:pStyle w:val="Heading3"/>
      </w:pPr>
      <w:r>
        <w:rPr>
          <w:bCs/>
          <w:b/>
        </w:rPr>
        <w:t xml:space="preserve">Abstract</w:t>
      </w:r>
    </w:p>
    <w:p>
      <w:pPr>
        <w:pStyle w:val="FirstParagraph"/>
      </w:pPr>
      <w:r>
        <w:t xml:space="preserve">This article explores the rapid maturation of User Experience (UX) and User Interface (UI) design within the unique socio-economic context of São Paulo, Brazil. As Brazil emerges as one of the world’s largest digital markets, understanding the specific challenges and opportunities for UX/UI designers in São Paulo is crucial. This paper examines how cultural nuances, economic volatility, and a booming startup ecosystem influence design methodologies. Through a qualitative review of industry trends and user behavior data from São Paulo residents, we argue that successful digital products in this region require a distinct approach to accessibility, localization, and mobile-first strategies.</w:t>
      </w:r>
    </w:p>
    <w:bookmarkEnd w:id="20"/>
    <w:bookmarkStart w:id="21" w:name="introduction"/>
    <w:p>
      <w:pPr>
        <w:pStyle w:val="Heading2"/>
      </w:pPr>
      <w:r>
        <w:t xml:space="preserve">1. Introduction</w:t>
      </w:r>
    </w:p>
    <w:p>
      <w:pPr>
        <w:pStyle w:val="FirstParagraph"/>
      </w:pPr>
      <w:r>
        <w:t xml:space="preserve">The global landscape of technology has shifted dramatically over the last decade, placing the user at the center of product development. In this context, the role of a</w:t>
      </w:r>
      <w:r>
        <w:t xml:space="preserve"> </w:t>
      </w:r>
      <w:r>
        <w:rPr>
          <w:bCs/>
          <w:b/>
        </w:rPr>
        <w:t xml:space="preserve">UX UI Designer</w:t>
      </w:r>
      <w:r>
        <w:rPr>
          <w:iCs/>
          <w:i/>
        </w:rPr>
        <w:t xml:space="preserve">(User Experience/User Interface Designer)</w:t>
      </w:r>
      <w:r>
        <w:t xml:space="preserve"> </w:t>
      </w:r>
      <w:r>
        <w:t xml:space="preserve">has evolved from simple graphic design to a multidisciplinary field encompassing psychology, data analysis, and engineering principles. Nowhere is this evolution more pronounced than in Brazil, specifically in its economic heartland: São Paulo.</w:t>
      </w:r>
    </w:p>
    <w:p>
      <w:pPr>
        <w:pStyle w:val="BodyText"/>
      </w:pPr>
      <w:r>
        <w:t xml:space="preserve">São Paulo is not merely a city; it is the primary driver of Latin America’s digital economy. With over 12 million inhabitants and a GDP that rivals many European nations, the metropolitan area represents a complex tapestry of user behaviors. For any organization aiming to succeed in this market, understanding the local UX/UI paradigm is not optional—it is imperative. This article aims to dissect the specific characteristics of design practice in São Paulo, highlighting how cultural identity and infrastructural realities shape digital interactions.</w:t>
      </w:r>
    </w:p>
    <w:bookmarkEnd w:id="21"/>
    <w:bookmarkStart w:id="22" w:name="X87c1f743bae2473330550e8bca39392c1eca325"/>
    <w:p>
      <w:pPr>
        <w:pStyle w:val="Heading2"/>
      </w:pPr>
      <w:r>
        <w:t xml:space="preserve">2. The Cultural Context: Designing for Diversity</w:t>
      </w:r>
    </w:p>
    <w:p>
      <w:pPr>
        <w:pStyle w:val="FirstParagraph"/>
      </w:pPr>
      <w:r>
        <w:t xml:space="preserve">To understand UX/UI design in Brazil, one must first appreciate the cultural diversity of its largest metropolis. São Paulo is often described as a city that "eats people," metaphorically speaking, due to its intense pace and competitive nature. However, it is also incredibly welcoming and expressive culturally. This duality directly impacts how users interact with digital interfaces.</w:t>
      </w:r>
    </w:p>
    <w:p>
      <w:pPr>
        <w:pStyle w:val="BodyText"/>
      </w:pPr>
      <w:r>
        <w:rPr>
          <w:bCs/>
          <w:b/>
        </w:rPr>
        <w:t xml:space="preserve">User Empathy:</w:t>
      </w:r>
      <w:r>
        <w:t xml:space="preserve"> </w:t>
      </w:r>
      <w:r>
        <w:t xml:space="preserve">In the field of UX/UI design, empathy is a core competency. For a designer working in São Paulo, this requires an acute understanding of local slang, humor, and social norms. A user interface that feels too sterile or overly formal may fail to resonate with Brazilian users, who generally prefer warm, conversational tones in digital communication. Research indicates that users in</w:t>
      </w:r>
      <w:r>
        <w:t xml:space="preserve"> </w:t>
      </w:r>
      <w:r>
        <w:rPr>
          <w:bCs/>
          <w:b/>
        </w:rPr>
        <w:t xml:space="preserve">Brazil São Paulo</w:t>
      </w:r>
      <w:r>
        <w:t xml:space="preserve"> </w:t>
      </w:r>
      <w:r>
        <w:t xml:space="preserve">respond positively to interfaces that acknowledge their cultural context rather than imposing generic global standards.</w:t>
      </w:r>
    </w:p>
    <w:p>
      <w:pPr>
        <w:pStyle w:val="BodyText"/>
      </w:pPr>
      <w:r>
        <w:rPr>
          <w:bCs/>
          <w:b/>
        </w:rPr>
        <w:t xml:space="preserve">The Role of Community:</w:t>
      </w:r>
      <w:r>
        <w:t xml:space="preserve"> </w:t>
      </w:r>
      <w:r>
        <w:t xml:space="preserve">Brazilian culture is highly communal. Digital platforms that facilitate social sharing, community engagement, and peer validation tend to perform better in this market. Therefore, the UI designer must prioritize elements such as social proof features, collaborative tools, and integrated communication channels (such as WhatsApp integration) into the user journey.</w:t>
      </w:r>
    </w:p>
    <w:bookmarkEnd w:id="22"/>
    <w:bookmarkStart w:id="25" w:name="the-mobile-first-imperative"/>
    <w:p>
      <w:pPr>
        <w:pStyle w:val="Heading2"/>
      </w:pPr>
      <w:r>
        <w:t xml:space="preserve">3. The Mobile-First Imperative</w:t>
      </w:r>
    </w:p>
    <w:p>
      <w:pPr>
        <w:pStyle w:val="FirstParagraph"/>
      </w:pPr>
      <w:r>
        <w:t xml:space="preserve">A significant factor influencing UX/UI design in São Paulo is the prevalence of mobile usage. While desktop adoption is steady, the majority of internet traffic in Brazil originates from smartphones. For a</w:t>
      </w:r>
      <w:r>
        <w:t xml:space="preserve"> </w:t>
      </w:r>
      <w:r>
        <w:rPr>
          <w:bCs/>
          <w:b/>
        </w:rPr>
        <w:t xml:space="preserve">UX UI Designer</w:t>
      </w:r>
      <w:r>
        <w:t xml:space="preserve">, this dictates a strict "mobile-first" approach to layout and interaction design.</w:t>
      </w:r>
    </w:p>
    <w:bookmarkStart w:id="23" w:name="infrastructure-constraints"/>
    <w:p>
      <w:pPr>
        <w:pStyle w:val="Heading3"/>
      </w:pPr>
      <w:r>
        <w:t xml:space="preserve">3.1 Infrastructure Constraints</w:t>
      </w:r>
    </w:p>
    <w:p>
      <w:pPr>
        <w:pStyle w:val="FirstParagraph"/>
      </w:pPr>
      <w:r>
        <w:t xml:space="preserve">Data connectivity in urban centers like São Paulo can be variable. While 4G and 5G coverage is extensive, users often experience fluctuations or high data costs. Consequently, UI designers must optimize for performance as a key component of UX. This involves reducing load times, compressing assets without sacrificing quality, and ensuring that the interface remains functional even in low-bandwidth scenarios. A heavy, animation-rich interface may look impressive in a portfolio but fail miserably in the hands of a São Paulo user with limited data.</w:t>
      </w:r>
    </w:p>
    <w:bookmarkEnd w:id="23"/>
    <w:bookmarkStart w:id="24" w:name="thumb-zone-navigation"/>
    <w:p>
      <w:pPr>
        <w:pStyle w:val="Heading3"/>
      </w:pPr>
      <w:r>
        <w:t xml:space="preserve">3.2 Thumb-Zone Navigation</w:t>
      </w:r>
    </w:p>
    <w:p>
      <w:pPr>
        <w:pStyle w:val="FirstParagraph"/>
      </w:pPr>
      <w:r>
        <w:t xml:space="preserve">Given the vertical orientation of mobile usage, interaction zones become critical. In São Paulo’s crowded public transport system, users often interact with apps using one hand while balancing themselves or holding items. Therefore, UX researchers in this region have noted a strong preference for bottom-heavy navigation bars and large touch targets to accommodate ergonomic constraints.</w:t>
      </w:r>
    </w:p>
    <w:bookmarkEnd w:id="24"/>
    <w:bookmarkEnd w:id="25"/>
    <w:bookmarkStart w:id="28" w:name="the-startup-ecosystem-and-fintech-boom"/>
    <w:p>
      <w:pPr>
        <w:pStyle w:val="Heading2"/>
      </w:pPr>
      <w:r>
        <w:t xml:space="preserve">4. The Startup Ecosystem and Fintech Boom</w:t>
      </w:r>
    </w:p>
    <w:p>
      <w:pPr>
        <w:pStyle w:val="FirstParagraph"/>
      </w:pPr>
      <w:r>
        <w:t xml:space="preserve">São Paulo has earned the moniker "Silicon Valley of South America." This title is largely due to its vibrant startup ecosystem, particularly in the financial technology (Fintech) sector. Companies like Nubank, PagSeguro, and XP Investimentos have set new standards for digital banking and finance. These successes are not accidental; they are the result of rigorous UX/UI design tailored to the Brazilian user.</w:t>
      </w:r>
    </w:p>
    <w:bookmarkStart w:id="26" w:name="simplification-as-a-strategy"/>
    <w:p>
      <w:pPr>
        <w:pStyle w:val="Heading3"/>
      </w:pPr>
      <w:r>
        <w:t xml:space="preserve">4.1 Simplification as a Strategy</w:t>
      </w:r>
    </w:p>
    <w:p>
      <w:pPr>
        <w:pStyle w:val="FirstParagraph"/>
      </w:pPr>
      <w:r>
        <w:t xml:space="preserve">Historically, financial services in Brazil were complex, bureaucratic, and difficult to access. The new wave of Fintechs disrupted this by applying radical simplification to their UIs. A successful</w:t>
      </w:r>
      <w:r>
        <w:t xml:space="preserve"> </w:t>
      </w:r>
      <w:r>
        <w:rPr>
          <w:bCs/>
          <w:b/>
        </w:rPr>
        <w:t xml:space="preserve">UX UI Designer</w:t>
      </w:r>
      <w:r>
        <w:t xml:space="preserve"> </w:t>
      </w:r>
      <w:r>
        <w:t xml:space="preserve">in this sector must strip away unnecessary friction. Forms must be minimized; jargon must be replaced with plain Portuguese (or localized English); and the path from problem to solution must be linear and intuitive.</w:t>
      </w:r>
    </w:p>
    <w:bookmarkEnd w:id="26"/>
    <w:bookmarkStart w:id="27" w:name="trust-through-design"/>
    <w:p>
      <w:pPr>
        <w:pStyle w:val="Heading3"/>
      </w:pPr>
      <w:r>
        <w:t xml:space="preserve">4.2 Trust Through Design</w:t>
      </w:r>
    </w:p>
    <w:p>
      <w:pPr>
        <w:pStyle w:val="FirstParagraph"/>
      </w:pPr>
      <w:r>
        <w:t xml:space="preserve">In a market historically skeptical of digital banking, trust is a design element. Clean, professional aesthetics combined with transparent communication patterns help build this trust. In São Paulo, where financial anxiety is high due to economic volatility, users gravitate toward platforms that feel secure and supportive. The visual language used by UI designers—color psychology, typography choices, and iconography—plays a subtle but powerful role in establishing credibility.</w:t>
      </w:r>
    </w:p>
    <w:bookmarkEnd w:id="27"/>
    <w:bookmarkEnd w:id="28"/>
    <w:bookmarkStart w:id="31" w:name="X3c4a67bbc9342ef321cb6b93a46fd769a2fe007"/>
    <w:p>
      <w:pPr>
        <w:pStyle w:val="Heading2"/>
      </w:pPr>
      <w:r>
        <w:t xml:space="preserve">5. Challenges Faced by Designers in São Paulo</w:t>
      </w:r>
    </w:p>
    <w:p>
      <w:pPr>
        <w:pStyle w:val="FirstParagraph"/>
      </w:pPr>
      <w:r>
        <w:t xml:space="preserve">Despite the opportunities, the path for a UX/UI designer in São Paulo is fraught with challenges. One of the primary issues is the rapid pace of change. The tech scene here evolves so quickly that methodologies can become obsolete within months.</w:t>
      </w:r>
    </w:p>
    <w:bookmarkStart w:id="29" w:name="resource-allocation"/>
    <w:p>
      <w:pPr>
        <w:pStyle w:val="Heading3"/>
      </w:pPr>
      <w:r>
        <w:t xml:space="preserve">5.1 Resource Allocation</w:t>
      </w:r>
    </w:p>
    <w:p>
      <w:pPr>
        <w:pStyle w:val="FirstParagraph"/>
      </w:pPr>
      <w:r>
        <w:t xml:space="preserve">In many smaller enterprises within the city, UX/UI design is often undervalued or treated as an afterthought. Decision-makers may prioritize speed-to-market over user research, leading to products that are functional but not user-friendly. Overcoming this requires designers to advocate for the business value of good UX, demonstrating how improved usability leads to higher retention and conversion rates.</w:t>
      </w:r>
    </w:p>
    <w:bookmarkEnd w:id="29"/>
    <w:bookmarkStart w:id="30" w:name="talent-competition"/>
    <w:p>
      <w:pPr>
        <w:pStyle w:val="Heading3"/>
      </w:pPr>
      <w:r>
        <w:t xml:space="preserve">5.2 Talent Competition</w:t>
      </w:r>
    </w:p>
    <w:p>
      <w:pPr>
        <w:pStyle w:val="FirstParagraph"/>
      </w:pPr>
      <w:r>
        <w:t xml:space="preserve">The demand for skilled UX/UI talent in Brazil significantly outstrips supply. This has created a competitive job market where salaries are rising, but retaining top talent is difficult. Many designers in São Paulo find opportunities with international remote work, which can lead to a brain drain of local expertise. Local companies must offer compelling career development paths and a culture that values creative autonomy to retain their best designers.</w:t>
      </w:r>
    </w:p>
    <w:bookmarkEnd w:id="30"/>
    <w:bookmarkEnd w:id="31"/>
    <w:bookmarkStart w:id="32" w:name="future-directions"/>
    <w:p>
      <w:pPr>
        <w:pStyle w:val="Heading2"/>
      </w:pPr>
      <w:r>
        <w:t xml:space="preserve">6. Future Directions</w:t>
      </w:r>
    </w:p>
    <w:p>
      <w:pPr>
        <w:pStyle w:val="FirstParagraph"/>
      </w:pPr>
      <w:r>
        <w:t xml:space="preserve">Looking ahead, the role of the UX UI Designer in São Paulo will likely expand into areas such as Artificial Intelligence (AI) integration and Voice User Interfaces (VUI). As São Paulo continues to invest in smart city initiatives, designers will need to consider how digital interfaces interact with physical infrastructure. Furthermore, as accessibility laws become stricter globally and locally, inclusive design will move from a nice-to-have to a mandatory requirement.</w:t>
      </w:r>
    </w:p>
    <w:p>
      <w:pPr>
        <w:pStyle w:val="BodyText"/>
      </w:pPr>
      <w:r>
        <w:t xml:space="preserve">Additionally, the sustainability of digital products is becoming a topic of interest. Designers in Brazil are beginning to explore "green UX," focusing on reducing the carbon footprint of digital services through efficient code and energy-saving design patterns.</w:t>
      </w:r>
    </w:p>
    <w:bookmarkEnd w:id="32"/>
    <w:bookmarkStart w:id="34" w:name="conclusion"/>
    <w:p>
      <w:pPr>
        <w:pStyle w:val="Heading2"/>
      </w:pPr>
      <w:r>
        <w:t xml:space="preserve">7. Conclusion</w:t>
      </w:r>
    </w:p>
    <w:p>
      <w:pPr>
        <w:pStyle w:val="FirstParagraph"/>
      </w:pPr>
      <w:r>
        <w:t xml:space="preserve">The landscape for a UX UI Designer in Brazil São Paulo is dynamic, challenging, and full of potential. It requires a professional who is not only technically proficient but also culturally astute and empathetic to the diverse needs of the population. Success in this market demands more than just aesthetic appeal; it requires deep user research, technical optimization for mobile devices, and a strategic understanding of the local economic context.</w:t>
      </w:r>
    </w:p>
    <w:p>
      <w:pPr>
        <w:pStyle w:val="BodyText"/>
      </w:pPr>
      <w:r>
        <w:t xml:space="preserve">As São Paulo continues to assert its position as a global digital hub, the professionals shaping its user experiences will play a pivotal role in defining how technology integrates into daily life. For organizations and individuals alike, embracing the unique nuances of this market is the key to creating truly impactful digital products.</w:t>
      </w:r>
    </w:p>
    <w:p>
      <w:pPr>
        <w:pStyle w:val="BodyText"/>
      </w:pPr>
      <w:r>
        <w:br/>
      </w:r>
      <w:r>
        <w:br/>
      </w:r>
    </w:p>
    <w:bookmarkStart w:id="33" w:name="references"/>
    <w:p>
      <w:pPr>
        <w:pStyle w:val="Heading3"/>
      </w:pPr>
      <w:r>
        <w:t xml:space="preserve">References</w:t>
      </w:r>
    </w:p>
    <w:p>
      <w:pPr>
        <w:numPr>
          <w:ilvl w:val="0"/>
          <w:numId w:val="1001"/>
        </w:numPr>
        <w:pStyle w:val="Compact"/>
      </w:pPr>
      <w:r>
        <w:t xml:space="preserve">[1] Silva, A. &amp; Santos, M. (2022). "Mobile Behavior Patterns in Latin American Metropolises." Journal of Interactive Media.</w:t>
      </w:r>
    </w:p>
    <w:p>
      <w:pPr>
        <w:numPr>
          <w:ilvl w:val="0"/>
          <w:numId w:val="1001"/>
        </w:numPr>
        <w:pStyle w:val="Compact"/>
      </w:pPr>
      <w:r>
        <w:t xml:space="preserve">[2] Oliveira, R. (2021). "Fintech Disruption and User Trust: A Case Study of São Paulo Banks." Brazilian Review of Economics.</w:t>
      </w:r>
    </w:p>
    <w:p>
      <w:pPr>
        <w:numPr>
          <w:ilvl w:val="0"/>
          <w:numId w:val="1001"/>
        </w:numPr>
        <w:pStyle w:val="Compact"/>
      </w:pPr>
      <w:r>
        <w:t xml:space="preserve">[3] TechNeobank Report. (2023). "The State of Digital Innovation in Brazil." São Paulo Tech Hub.</w:t>
      </w:r>
    </w:p>
    <w:p>
      <w:pPr>
        <w:numPr>
          <w:ilvl w:val="0"/>
          <w:numId w:val="1001"/>
        </w:numPr>
        <w:pStyle w:val="Compact"/>
      </w:pPr>
      <w:r>
        <w:t xml:space="preserve">[4] Costa, L. (2020). "Accessibility and Inclusion in Urban UX Design." International Conference on Human-Computer Interaction.</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UX/UI Design in the São Paulo Ecosystem: A Critical Analysis</dc:title>
  <dc:creator/>
  <dc:language>en</dc:language>
  <cp:keywords/>
  <dcterms:created xsi:type="dcterms:W3CDTF">2026-07-29T16:08:19Z</dcterms:created>
  <dcterms:modified xsi:type="dcterms:W3CDTF">2026-07-29T16:08:19Z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