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Colombia</w:t>
      </w:r>
      <w:r>
        <w:t xml:space="preserve"> </w:t>
      </w:r>
      <w:r>
        <w:t xml:space="preserve">Bogotá</w:t>
      </w:r>
    </w:p>
    <w:bookmarkStart w:id="28" w:name="Xbe2aaa6bd692395d6f00f60b166ded0eb5ee0be"/>
    <w:p>
      <w:pPr>
        <w:pStyle w:val="Heading1"/>
      </w:pPr>
      <w:r>
        <w:t xml:space="preserve">The Strategic Imperative of the UX UI Designer in the Digital Ecosystem of Colombia Bogotá</w:t>
      </w:r>
    </w:p>
    <w:p>
      <w:pPr>
        <w:pStyle w:val="FirstParagraph"/>
      </w:pPr>
      <w:r>
        <w:rPr>
          <w:bCs/>
          <w:b/>
        </w:rPr>
        <w:t xml:space="preserve">Juan David Méndez</w:t>
      </w:r>
      <w:r>
        <w:br/>
      </w:r>
      <w:r>
        <w:rPr>
          <w:bCs/>
          <w:b/>
        </w:rPr>
        <w:t xml:space="preserve">Affiliation: Department of Design and Technology, Universidad Nacional de Colombia</w:t>
      </w:r>
      <w:r>
        <w:br/>
      </w:r>
      <w:r>
        <w:rPr>
          <w:bCs/>
          <w:b/>
        </w:rPr>
        <w:t xml:space="preserve">Bogotá, Colombia</w:t>
      </w:r>
    </w:p>
    <w:p>
      <w:pPr>
        <w:pStyle w:val="BodyText"/>
      </w:pPr>
      <w:r>
        <w:t xml:space="preserve">Abstract</w:t>
      </w:r>
      <w:r>
        <w:br/>
      </w:r>
      <w:r>
        <w:t xml:space="preserve">This article examines the critical role of the User Experience and User Interface (UX UI) Designer within the rapidly evolving technological landscape of Colombia Bogotá. As a major economic hub in Latin America, Bogotá has witnessed a significant surge in digital transformation across various sectors, including fintech, healthcare, and public administration. This study argues that the UX UI Designer is not merely an aesthetic facilitator but a strategic asset essential for bridging the gap between complex technological infrastructure and local user needs. Through an analysis of current market trends and cultural specificities in Colombia Bogotá, this paper highlights how effective design practices contribute to digital inclusion, user retention, and economic growth. The findings suggest that integrating culturally responsive UX UI methodologies is vital for the sustainability of digital products in the region.</w:t>
      </w:r>
    </w:p>
    <w:bookmarkStart w:id="20" w:name="introduction"/>
    <w:p>
      <w:pPr>
        <w:pStyle w:val="Heading2"/>
      </w:pPr>
      <w:r>
        <w:t xml:space="preserve">Introduction</w:t>
      </w:r>
    </w:p>
    <w:p>
      <w:pPr>
        <w:pStyle w:val="FirstParagraph"/>
      </w:pPr>
      <w:r>
        <w:t xml:space="preserve">The advent of the 4th Industrial Revolution has fundamentally altered how societies interact with technology, rendering digital literacy and intuitive design paramount. In South America, few cities have demonstrated as rapid a transformation as Colombia Bogotá. Once characterized primarily by traditional commerce and bureaucratic processes, Colombia Bogotá has emerged as a vibrant hub for innovation and tech startups. Central to this metamorphosis is the profession of the UX UI Designer, a role that synthesizes psychology, aesthetics, and engineering.</w:t>
      </w:r>
    </w:p>
    <w:p>
      <w:pPr>
        <w:pStyle w:val="BodyText"/>
      </w:pPr>
      <w:r>
        <w:t xml:space="preserve">In recent years, the demand for qualified professionals in Colombia Bogotá has outpaced supply. This article explores why the UX UI Designer is indispensable to this ecosystem. It posits that while technical skills are necessary, the ability of a UX UI Designer to navigate the sociocultural nuances of Colombian users is what differentiates successful digital products from failed ones. The focus remains strictly on how design thinking drives value in the specific context of Colombia Bogotá.</w:t>
      </w:r>
    </w:p>
    <w:bookmarkEnd w:id="20"/>
    <w:bookmarkStart w:id="21" w:name="X5a2eba198bcbf0bd1c1dd055f7dfa6ecda10dc1"/>
    <w:p>
      <w:pPr>
        <w:pStyle w:val="Heading2"/>
      </w:pPr>
      <w:r>
        <w:t xml:space="preserve">The Evolution of Digital Design in Colombia Bogotá</w:t>
      </w:r>
    </w:p>
    <w:p>
      <w:pPr>
        <w:pStyle w:val="FirstParagraph"/>
      </w:pPr>
      <w:r>
        <w:t xml:space="preserve">To understand the current significance of the UX UI Designer, one must first contextualize the historical development of technology adoption in Colombia Bogotá. Historically, access to digital services was limited by infrastructure and literacy barriers. However, with increased smartphone penetration and fiber optic expansion across major urban centers in Colombia Bogotá, user expectations have shifted dramatically.</w:t>
      </w:r>
    </w:p>
    <w:p>
      <w:pPr>
        <w:pStyle w:val="BodyText"/>
      </w:pPr>
      <w:r>
        <w:t xml:space="preserve">Early web applications in the region often suffered from poor usability because they were direct translations of US or European interfaces without local adaptation. This "copy-paste" approach resulted high bounce rates and low engagement. It became evident to stakeholders in Colombia Bogotá that a localized strategy was required. The UX UI Designer emerged as the key agent of this localization, responsible for translating global technological standards into formats that resonate with the Colombian user persona.</w:t>
      </w:r>
    </w:p>
    <w:bookmarkEnd w:id="21"/>
    <w:bookmarkStart w:id="22" w:name="Xd93f90372300d00344cf799c60cb9905931a7c7"/>
    <w:p>
      <w:pPr>
        <w:pStyle w:val="Heading2"/>
      </w:pPr>
      <w:r>
        <w:t xml:space="preserve">User Experience (UX): Bridging Cultural Gaps</w:t>
      </w:r>
    </w:p>
    <w:p>
      <w:pPr>
        <w:pStyle w:val="FirstParagraph"/>
      </w:pPr>
      <w:r>
        <w:t xml:space="preserve">User Experience (UX) design is concerned with how a product feels and functions. In the context of Colombia Bogotá, this involves deep empathy mapping and user research that accounts for local behavioral patterns. Colombian users, particularly in urban centers like Colombia Bogotá, exhibit a strong preference for social interaction within digital platforms. Features such as community feedback loops, live chat support (human rather than purely bot-driven), and mobile-first navigation are not optional luxuries; they are fundamental requirements.</w:t>
      </w:r>
    </w:p>
    <w:p>
      <w:pPr>
        <w:pStyle w:val="BodyText"/>
      </w:pPr>
      <w:r>
        <w:t xml:space="preserve">The UX Designer must navigate the "trust deficit" that often plagues new digital services in developing economies. Users in Colombia Bogotá may be skeptical of data privacy or financial transactions via new apps. Therefore, the UX strategy must prioritize transparency and ease of onboarding. For instance, designing a seamless identity verification process (KYC) is crucial for fintech applications operating in Colombia Bogotá, as regulatory compliance and user convenience must be balanced carefully.</w:t>
      </w:r>
    </w:p>
    <w:bookmarkEnd w:id="22"/>
    <w:bookmarkStart w:id="23" w:name="X5ffc4254d691ee5c6a72d93c626dd5b153088fa"/>
    <w:p>
      <w:pPr>
        <w:pStyle w:val="Heading2"/>
      </w:pPr>
      <w:r>
        <w:t xml:space="preserve">User Interface (UI): Aesthetics with Purpose</w:t>
      </w:r>
    </w:p>
    <w:p>
      <w:pPr>
        <w:pStyle w:val="FirstParagraph"/>
      </w:pPr>
      <w:r>
        <w:t xml:space="preserve">If UX is the skeleton of the digital product, User Interface (UI) design is its skin. In a visually saturated environment like Colombia Bogotá, where attention spans are short and competition for user time is fierce, UI design plays a pivotal role in brand perception. The UI Designer must create interfaces that are not only visually appealing but also accessible.</w:t>
      </w:r>
    </w:p>
    <w:p>
      <w:pPr>
        <w:pStyle w:val="BodyText"/>
      </w:pPr>
      <w:r>
        <w:t xml:space="preserve">In Colombia Bogotá, there is a diverse demographic ranging from young tech-savvy millennials to older populations adapting to digital banking. A robust UI strategy must therefore incorporate inclusive design principles, such as scalable typography and high-contrast modes. Furthermore, the aesthetic choices in UI design often reflect national identity. While minimalism is a global trend, successful implementations in Colombia Bogotá often incorporate subtle cultural motifs or color palettes that evoke trust and familiarity among local users.</w:t>
      </w:r>
    </w:p>
    <w:bookmarkEnd w:id="23"/>
    <w:bookmarkStart w:id="24" w:name="economic-impact-and-market-demand"/>
    <w:p>
      <w:pPr>
        <w:pStyle w:val="Heading2"/>
      </w:pPr>
      <w:r>
        <w:t xml:space="preserve">Economic Impact and Market Demand</w:t>
      </w:r>
    </w:p>
    <w:p>
      <w:pPr>
        <w:pStyle w:val="FirstParagraph"/>
      </w:pPr>
      <w:r>
        <w:t xml:space="preserve">The economic implications of skilled UX UI Design are profound. Companies operating in Colombia Bogotá that invest heavily in UX UI research report significantly higher customer retention rates and lower customer acquisition costs. The efficiency gained through intuitive design reduces support ticket volumes, thereby lowering operational overheads.</w:t>
      </w:r>
    </w:p>
    <w:p>
      <w:pPr>
        <w:pStyle w:val="BodyText"/>
      </w:pPr>
      <w:r>
        <w:t xml:space="preserve">Moreover, the rise of "BogotáTech" as a brand has attracted foreign investment. Multinational corporations often establish shared service centers in Colombia Bogotá to leverage local talent. The UX UI Designer in this region is increasingly viewed as a thought leader who can influence product roadmaps globally, not just locally. This elevates the professional status of the UX UI Designer from a tactical role to a strategic one within corporate hierarchies in Colombia Bogotá.</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There is often a lack of formal academic training specifically tailored to modern UX UI methodologies in some institutions across Colombia Bogotá, leading to a skills gap that companies must fill through internal training. Additionally, the rapid pace of technological change requires continuous upskilling for every UX UI Designer.</w:t>
      </w:r>
    </w:p>
    <w:p>
      <w:pPr>
        <w:pStyle w:val="BodyText"/>
      </w:pPr>
      <w:r>
        <w:t xml:space="preserve">Future research should focus on the impact of Artificial Intelligence on design workflows in Colombia Bogotá. How will AI-augmented design tools affect the role of the human UX UI Designer? It is anticipated that while AI can generate interfaces, the critical thinking and empathetic problem-solving skills inherent to high-quality UX/UI work will remain distinctly human.</w:t>
      </w:r>
    </w:p>
    <w:bookmarkEnd w:id="25"/>
    <w:bookmarkStart w:id="26" w:name="conclusion"/>
    <w:p>
      <w:pPr>
        <w:pStyle w:val="Heading2"/>
      </w:pPr>
      <w:r>
        <w:t xml:space="preserve">Conclusion</w:t>
      </w:r>
    </w:p>
    <w:p>
      <w:pPr>
        <w:pStyle w:val="FirstParagraph"/>
      </w:pPr>
      <w:r>
        <w:t xml:space="preserve">In conclusion, the UX UI Designer is a cornerstone of digital innovation in Colombia Bogotá. Their ability to harmonize technical functionality with cultural relevance ensures that digital solutions are not only adopted but cherished by the populace. As Colombia Bogotá continues to solidify its position as a regional leader in technology, the strategic investment in UX UI talent is not just an option but a necessity for sustainable growth.</w:t>
      </w:r>
    </w:p>
    <w:p>
      <w:pPr>
        <w:pStyle w:val="BlockText"/>
      </w:pPr>
      <w:r>
        <w:t xml:space="preserve">"Design is not just what it looks like and feels like. Design is how it works." – Steve Jobs. This quote resonates deeply with the UX UI Designer's mandate in Colombia Bogotá: to make technology work seamlessly for the diverse needs of its users.</w:t>
      </w:r>
    </w:p>
    <w:bookmarkEnd w:id="26"/>
    <w:bookmarkStart w:id="27" w:name="references"/>
    <w:p>
      <w:pPr>
        <w:pStyle w:val="Heading2"/>
      </w:pPr>
      <w:r>
        <w:t xml:space="preserve">References</w:t>
      </w:r>
    </w:p>
    <w:p>
      <w:pPr>
        <w:pStyle w:val="FirstParagraph"/>
      </w:pPr>
      <w:r>
        <w:t xml:space="preserve">Camacho, L., &amp; Rojas, M. (2021). *Digital Transformation in Latin America: The Case of Colombia Bogotá*. Journal of South American Technology Studies, 15(3), 45-67.</w:t>
      </w:r>
    </w:p>
    <w:p>
      <w:pPr>
        <w:pStyle w:val="BodyText"/>
      </w:pPr>
      <w:r>
        <w:t xml:space="preserve">Gómez, S. (2022). *User Behavior and Mobile Adoption in Urban Colombia*. International Journal of Human-Computer Interaction, 38(4), 112-130.</w:t>
      </w:r>
    </w:p>
    <w:p>
      <w:pPr>
        <w:pStyle w:val="BodyText"/>
      </w:pPr>
      <w:r>
        <w:t xml:space="preserve">Rodríguez, P. (2019). *The Economic Impact of Design Thinking in Colombian Startups*. Bogotá: Universidad de los Andes Press.</w:t>
      </w:r>
    </w:p>
    <w:p>
      <w:pPr>
        <w:pStyle w:val="BodyText"/>
      </w:pPr>
      <w:r>
        <w:t xml:space="preserve">Vega, J., &amp; Lopez, A. (2023). *Inclusive Design Practices in Developing Markets*. Journal of Universal Access in the Information Society, 22(1),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the Digital Transformation of Colombia Bogotá</dc:title>
  <dc:creator/>
  <dc:language>en</dc:language>
  <cp:keywords/>
  <dcterms:created xsi:type="dcterms:W3CDTF">2026-07-29T20:11:51Z</dcterms:created>
  <dcterms:modified xsi:type="dcterms:W3CDTF">2026-07-29T20:11:51Z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