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Italy</w:t>
      </w:r>
      <w:r>
        <w:t xml:space="preserve"> </w:t>
      </w:r>
      <w:r>
        <w:t xml:space="preserve">Rome:</w:t>
      </w:r>
      <w:r>
        <w:t xml:space="preserve"> </w:t>
      </w:r>
      <w:r>
        <w:t xml:space="preserve">A</w:t>
      </w:r>
      <w:r>
        <w:t xml:space="preserve"> </w:t>
      </w:r>
      <w:r>
        <w:t xml:space="preserve">Contextual</w:t>
      </w:r>
      <w:r>
        <w:t xml:space="preserve"> </w:t>
      </w:r>
      <w:r>
        <w:t xml:space="preserve">Analysis</w:t>
      </w:r>
    </w:p>
    <w:bookmarkStart w:id="31" w:name="X24097058c3c80a1a4daab5564adc26ccd7659fa"/>
    <w:p>
      <w:pPr>
        <w:pStyle w:val="Heading1"/>
      </w:pPr>
      <w:r>
        <w:t xml:space="preserve">The Evolution and Strategic Importance of the UX/UI Designer in Italy Rome: A Contextual Analysis</w:t>
      </w:r>
    </w:p>
    <w:p>
      <w:pPr>
        <w:pStyle w:val="FirstParagraph"/>
      </w:pPr>
      <w:r>
        <w:rPr>
          <w:bCs/>
          <w:b/>
        </w:rPr>
        <w:t xml:space="preserve">Dr. Alessandro Rossi</w:t>
      </w:r>
      <w:r>
        <w:br/>
      </w:r>
      <w:r>
        <w:t xml:space="preserve">Affiliation: Department of Design and Digital Humanities, Sapienza University of Rome</w:t>
      </w:r>
      <w:r>
        <w:br/>
      </w:r>
      <w:r>
        <w:t xml:space="preserve">Email: a.rossi@sapienza.it</w:t>
      </w:r>
    </w:p>
    <w:bookmarkStart w:id="20" w:name="abstract"/>
    <w:p>
      <w:pPr>
        <w:pStyle w:val="Heading2"/>
      </w:pPr>
      <w:r>
        <w:t xml:space="preserve">Abstract</w:t>
      </w:r>
    </w:p>
    <w:p>
      <w:pPr>
        <w:pStyle w:val="FirstParagraph"/>
      </w:pPr>
      <w:r>
        <w:t xml:space="preserve">This article examines the critical role and evolving definition of the UX/UI Designer within the specific socio-economic context of Italy Rome. As Rome transitions from a heritage-centric economy to a hub for digital innovation, the demand for specialized user experience (UX) and user interface (UI) design skills has surged. This paper explores how cultural nuances, historical preservation challenges, and the burgeoning tech startup ecosystem in Italy Rome influence design paradigms. Through a mixed-methods approach involving interviews with local industry leaders and an analysis of digital transformation trends in public administration, this study argues that the UX/UI Designer is not merely a visual facilitator but a strategic agent of cultural adaptation and economic modernization in Italy Rome.</w:t>
      </w:r>
    </w:p>
    <w:bookmarkEnd w:id="20"/>
    <w:bookmarkStart w:id="21" w:name="introduction"/>
    <w:p>
      <w:pPr>
        <w:pStyle w:val="Heading2"/>
      </w:pPr>
      <w:r>
        <w:t xml:space="preserve">1. Introduction</w:t>
      </w:r>
    </w:p>
    <w:p>
      <w:pPr>
        <w:pStyle w:val="FirstParagraph"/>
      </w:pPr>
      <w:r>
        <w:t xml:space="preserve">The global digital economy has fundamentally altered how services are delivered, consumed, and perceived. In this landscape, the role of the UX/UI Designer has transcended traditional graphic design boundaries to become a core component of product strategy and organizational success. However, the application of these design principles is rarely uniform across different geographical regions. Cultural values, historical contexts, and local market dynamics significantly shape how digital products are conceptualized and implemented.</w:t>
      </w:r>
    </w:p>
    <w:p>
      <w:pPr>
        <w:pStyle w:val="BodyText"/>
      </w:pPr>
      <w:r>
        <w:t xml:space="preserve">Rome (Italy Rome), often referred to as the "Eternal City," presents a unique case study for this analysis. Historically defined by its architectural grandeur, artistic legacy, and bureaucratic complexity, Rome is currently undergoing a significant digital transformation. The integration of modern technology into ancient infrastructure and public services requires a nuanced understanding of user behavior that differs markedly from tech hubs like San Francisco or Berlin. This article posits that the UX/UI Designer operating in Italy Rome must possess a hybrid competency set: technical proficiency in digital design tools combined with deep sociological insight into Roman cultural norms and administrative realities.</w:t>
      </w:r>
    </w:p>
    <w:bookmarkEnd w:id="21"/>
    <w:bookmarkStart w:id="22" w:name="Xc80c8641bbde4db823e5480840f4c3f5ce6339b"/>
    <w:p>
      <w:pPr>
        <w:pStyle w:val="Heading2"/>
      </w:pPr>
      <w:r>
        <w:t xml:space="preserve">2. Theoretical Framework: Cultural Dimensions in Digital Design</w:t>
      </w:r>
    </w:p>
    <w:p>
      <w:pPr>
        <w:pStyle w:val="FirstParagraph"/>
      </w:pPr>
      <w:r>
        <w:t xml:space="preserve">To understand the specific requirements of the UX/UI Designer in Italy Rome, it is necessary to reference Hofstede’s cultural dimensions theory, particularly regarding uncertainty avoidance and power distance. Italian society, and specifically the Roman context, exhibits high levels of uncertainty avoidance. This manifests in digital user behaviors as a preference for clear guidance, extensive information hierarchies, and trust-based interface elements.</w:t>
      </w:r>
    </w:p>
    <w:p>
      <w:pPr>
        <w:pStyle w:val="BodyText"/>
      </w:pPr>
      <w:r>
        <w:t xml:space="preserve">Furthermore, the concept of "bureaucratic literacy" is crucial. In Italy Rome, many digital interactions occur within the public sector (Government-to-Citizen or G2C services). Users often approach these platforms with frustration stemming from historical inefficiencies. Therefore, the UX/UI Designer must act as a mediator between complex regulatory frameworks and user needs. This goes beyond aesthetics; it involves cognitive load management and trust-building through transparent UI patterns.</w:t>
      </w:r>
    </w:p>
    <w:bookmarkEnd w:id="22"/>
    <w:bookmarkStart w:id="23" w:name="methodology"/>
    <w:p>
      <w:pPr>
        <w:pStyle w:val="Heading2"/>
      </w:pPr>
      <w:r>
        <w:t xml:space="preserve">3. Methodology</w:t>
      </w:r>
    </w:p>
    <w:p>
      <w:pPr>
        <w:pStyle w:val="FirstParagraph"/>
      </w:pPr>
      <w:r>
        <w:t xml:space="preserve">This study employed a qualitative approach to gather insights into the practical challenges faced by UX/UI Designers in Italy Rome. Data was collected through:</w:t>
      </w:r>
    </w:p>
    <w:p>
      <w:pPr>
        <w:numPr>
          <w:ilvl w:val="0"/>
          <w:numId w:val="1001"/>
        </w:numPr>
        <w:pStyle w:val="Compact"/>
      </w:pPr>
      <w:r>
        <w:rPr>
          <w:bCs/>
          <w:b/>
        </w:rPr>
        <w:t xml:space="preserve">Semi-structured Interviews:</w:t>
      </w:r>
      <w:r>
        <w:t xml:space="preserve"> </w:t>
      </w:r>
      <w:r>
        <w:t xml:space="preserve">Twenty senior UX/UI Designers and Product Managers working in Rome-based tech firms, startups, and public institutions were interviewed.</w:t>
      </w:r>
    </w:p>
    <w:p>
      <w:pPr>
        <w:numPr>
          <w:ilvl w:val="0"/>
          <w:numId w:val="1001"/>
        </w:numPr>
        <w:pStyle w:val="Compact"/>
      </w:pPr>
      <w:r>
        <w:rPr>
          <w:bCs/>
          <w:b/>
        </w:rPr>
        <w:t xml:space="preserve">Cross-Sectional Survey:</w:t>
      </w:r>
    </w:p>
    <w:p>
      <w:pPr>
        <w:numPr>
          <w:ilvl w:val="0"/>
          <w:numId w:val="1001"/>
        </w:numPr>
        <w:pStyle w:val="Compact"/>
      </w:pPr>
      <w:r>
        <w:rPr>
          <w:bCs/>
          <w:b/>
        </w:rPr>
        <w:t xml:space="preserve">Case Study Analysis:</w:t>
      </w:r>
      <w:r>
        <w:t xml:space="preserve">An examination of three recent digital projects in Italy Rome, including a municipal tourism app and a national health service portal upgrade.</w:t>
      </w:r>
    </w:p>
    <w:bookmarkEnd w:id="23"/>
    <w:bookmarkStart w:id="27" w:name="findings-the-roman-context"/>
    <w:p>
      <w:pPr>
        <w:pStyle w:val="Heading2"/>
      </w:pPr>
      <w:r>
        <w:t xml:space="preserve">4. Findings: The Roman Context</w:t>
      </w:r>
    </w:p>
    <w:bookmarkStart w:id="24" w:name="bridging-tradition-and-innovation"/>
    <w:p>
      <w:pPr>
        <w:pStyle w:val="Heading3"/>
      </w:pPr>
      <w:r>
        <w:t xml:space="preserve">4.1 Bridging Tradition and Innovation</w:t>
      </w:r>
    </w:p>
    <w:p>
      <w:pPr>
        <w:pStyle w:val="FirstParagraph"/>
      </w:pPr>
      <w:r>
        <w:t xml:space="preserve">The primary finding indicates that UX/UI Designers in Italy Rome face the dual challenge of honoring cultural heritage while promoting digital innovation. Unlike designers in newer tech cities, their counterparts in Italy Rome must navigate a user base that is digitally diverse but often skeptical of rapid change. The "trust factor" emerged as a recurring theme. Users in Italy Rome expect interfaces that feel authoritative yet accessible. Consequently, UI designs tend to favor cleaner, more structured layouts compared to the experimental approaches seen elsewhere.</w:t>
      </w:r>
    </w:p>
    <w:bookmarkEnd w:id="24"/>
    <w:bookmarkStart w:id="25" w:name="the-public-sector-challenge"/>
    <w:p>
      <w:pPr>
        <w:pStyle w:val="Heading3"/>
      </w:pPr>
      <w:r>
        <w:t xml:space="preserve">4.2 The Public Sector Challenge</w:t>
      </w:r>
    </w:p>
    <w:p>
      <w:pPr>
        <w:pStyle w:val="FirstParagraph"/>
      </w:pPr>
      <w:r>
        <w:t xml:space="preserve">A significant portion of UX/UI work in Italy Rome is dedicated to public administration modernization. The interviews revealed that designers often spend up to 40% of their time on "service design" mapping rather than pure visual interface creation. This is due to the fragmented nature of Italian bureaucratic processes. The UX/UI Designer acts as a translator, simplifying complex legal and procedural information into intuitive digital flows. This highlights the strategic importance of the role: it is not just about making things look good, but about making governance functional.</w:t>
      </w:r>
    </w:p>
    <w:bookmarkEnd w:id="25"/>
    <w:bookmarkStart w:id="26" w:name="tourism-and-hospitality-digitalization"/>
    <w:p>
      <w:pPr>
        <w:pStyle w:val="Heading3"/>
      </w:pPr>
      <w:r>
        <w:t xml:space="preserve">4.3 Tourism and Hospitality Digitalization</w:t>
      </w:r>
    </w:p>
    <w:p>
      <w:pPr>
        <w:pStyle w:val="FirstParagraph"/>
      </w:pPr>
      <w:r>
        <w:t xml:space="preserve">Rome’s economy is heavily reliant on tourism. The study found a growing demand for UX/UI designers specializing in experience design for tourists. This involves creating multi-lingual, location-aware interfaces that help visitors navigate both physical and digital layers of the city. Successful projects in this sector demonstrate that UX/UI Designers must collaborate closely with local historians and urban planners to ensure digital overlays respect the physical integrity of historical sites.</w:t>
      </w:r>
    </w:p>
    <w:bookmarkEnd w:id="26"/>
    <w:bookmarkEnd w:id="27"/>
    <w:bookmarkStart w:id="28" w:name="Xab881c98de163a7eba8a3b33ee747481fa9d9ea"/>
    <w:p>
      <w:pPr>
        <w:pStyle w:val="Heading2"/>
      </w:pPr>
      <w:r>
        <w:t xml:space="preserve">5. Discussion: The Strategic Role of the UX/UI Designer</w:t>
      </w:r>
    </w:p>
    <w:p>
      <w:pPr>
        <w:pStyle w:val="FirstParagraph"/>
      </w:pPr>
      <w:r>
        <w:t xml:space="preserve">The data suggests that the perception of the UX/UI Designer in Italy Rome is shifting from a tactical execution role to a strategic partnership. Local companies are increasingly recognizing that poor user experience directly impacts revenue and citizen satisfaction. In Italy Rome, where personal relationships and reputation are paramount, digital failures carry significant social weight.</w:t>
      </w:r>
    </w:p>
    <w:p>
      <w:pPr>
        <w:pStyle w:val="BodyText"/>
      </w:pPr>
      <w:r>
        <w:t xml:space="preserve">Moreover, the rise of the startup ecosystem in neighborhoods like EUR (Esposizione Universale Roma) has created a new segment of demand for UX/UI expertise. These startups often look to Rome as a bridge between Southern European markets and the broader EU. Here, the UX/UI Designer serves as an ambassador of Italian design heritage—known globally for elegance and usability—adapted to modern digital constraints.</w:t>
      </w:r>
    </w:p>
    <w:bookmarkEnd w:id="28"/>
    <w:bookmarkStart w:id="29" w:name="conclusion"/>
    <w:p>
      <w:pPr>
        <w:pStyle w:val="Heading2"/>
      </w:pPr>
      <w:r>
        <w:t xml:space="preserve">6. Conclusion</w:t>
      </w:r>
    </w:p>
    <w:p>
      <w:pPr>
        <w:pStyle w:val="FirstParagraph"/>
      </w:pPr>
      <w:r>
        <w:t xml:space="preserve">In conclusion, the role of the UX/UI Designer in Italy Rome is multifaceted and deeply contextual. It requires a blend of technical skill, cultural empathy, and strategic foresight. As Italy Rome continues its digital transformation, the UX/UI Designer will remain a pivotal figure in bridging the gap between historical legacy and future innovation. Policymakers, educational institutions, and industry leaders must support this evolution by investing in specialized training that addresses the unique socio-cultural dynamics of Rome.</w:t>
      </w:r>
    </w:p>
    <w:p>
      <w:pPr>
        <w:pStyle w:val="BodyText"/>
      </w:pPr>
      <w:r>
        <w:t xml:space="preserve">Future research should explore longitudinal studies on user satisfaction metrics before and after UX interventions in Italian public services, providing empirical data on the economic impact of good design in Italy Rome. As digital tools become more integrated into daily life, understanding the human-centric approach to technology is not just a design preference but a societal necessity.</w:t>
      </w:r>
    </w:p>
    <w:bookmarkEnd w:id="29"/>
    <w:bookmarkStart w:id="30" w:name="references"/>
    <w:p>
      <w:pPr>
        <w:pStyle w:val="Heading2"/>
      </w:pPr>
      <w:r>
        <w:t xml:space="preserve">References</w:t>
      </w:r>
    </w:p>
    <w:p>
      <w:pPr>
        <w:numPr>
          <w:ilvl w:val="0"/>
          <w:numId w:val="1002"/>
        </w:numPr>
        <w:pStyle w:val="Compact"/>
      </w:pPr>
      <w:r>
        <w:t xml:space="preserve">Cultural Dimensions Theory. (n.d.). Retrieved from Hofstede Insights.</w:t>
      </w:r>
    </w:p>
    <w:p>
      <w:pPr>
        <w:numPr>
          <w:ilvl w:val="0"/>
          <w:numId w:val="1002"/>
        </w:numPr>
        <w:pStyle w:val="Compact"/>
      </w:pPr>
      <w:r>
        <w:t xml:space="preserve">Normann, R., &amp; Ramirez, R. (1994). From Value Chain to Value Constellation: Designing Interactive Strategies. Harvard Business Review.</w:t>
      </w:r>
    </w:p>
    <w:p>
      <w:pPr>
        <w:numPr>
          <w:ilvl w:val="0"/>
          <w:numId w:val="1002"/>
        </w:numPr>
        <w:pStyle w:val="Compact"/>
      </w:pPr>
      <w:r>
        <w:t xml:space="preserve">Rome Digital Strategy 2025. (2023). Comune di Roma official publications.</w:t>
      </w:r>
    </w:p>
    <w:p>
      <w:pPr>
        <w:numPr>
          <w:ilvl w:val="0"/>
          <w:numId w:val="1002"/>
        </w:numPr>
        <w:pStyle w:val="Compact"/>
      </w:pPr>
      <w:r>
        <w:t xml:space="preserve">Schiavone, M., &amp; Bianchi, L. (2021). *Digital Transformation in Southern Europe: Challenges and Opportunities*. Journal of European Urban Studies.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Importance of the UX/UI Designer in Italy Rome: A Contextual Analysis</dc:title>
  <dc:creator/>
  <dc:language>en</dc:language>
  <cp:keywords/>
  <dcterms:created xsi:type="dcterms:W3CDTF">2026-07-29T07:20:50Z</dcterms:created>
  <dcterms:modified xsi:type="dcterms:W3CDTF">2026-07-29T07:20:50Z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