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537cdae9243ddfddbc6aa18f35f3b3c599d8928"/>
    <w:p>
      <w:pPr>
        <w:pStyle w:val="Heading1"/>
      </w:pPr>
      <w:r>
        <w:t xml:space="preserve">The Strategic Imperative of UX/UI Design in the United Arab Emirates Dubai: A Comprehensive Academic Analysis</w:t>
      </w:r>
    </w:p>
    <w:p>
      <w:pPr>
        <w:pStyle w:val="FirstParagraph"/>
      </w:pPr>
      <w:r>
        <w:rPr>
          <w:bCs/>
          <w:b/>
        </w:rPr>
        <w:t xml:space="preserve">Abstract:</w:t>
      </w:r>
    </w:p>
    <w:p>
      <w:pPr>
        <w:pStyle w:val="BodyText"/>
      </w:pPr>
      <w:r>
        <w:t xml:space="preserve">This article examines the critical role of User Experience (UX) and User Interface (UI) design within the rapidly evolving digital landscape of the United Arab Emirates, specifically focusing on Dubai. As Dubai positions itself as a global hub for innovation and tourism, the demand for sophisticated digital interfaces has skyrocketed. This paper analyzes how UX/UI design serves not merely as an aesthetic function but as a strategic business asset that aligns with national visions such as "Dubai 2040 Urban Master Plan." By exploring cultural nuances, technological integration, and economic impact, this study highlights why expertise in UX/UI design is indispensable for stakeholders operating in the United Arab Emirates Dubai.</w:t>
      </w:r>
    </w:p>
    <w:bookmarkStart w:id="20" w:name="introduction"/>
    <w:p>
      <w:pPr>
        <w:pStyle w:val="Heading2"/>
      </w:pPr>
      <w:r>
        <w:t xml:space="preserve">1. Introduction</w:t>
      </w:r>
    </w:p>
    <w:p>
      <w:pPr>
        <w:pStyle w:val="FirstParagraph"/>
      </w:pPr>
      <w:r>
        <w:t xml:space="preserve">In the contemporary digital era, the intersection of technology and human interaction has become a focal point for economic development. For professionals aspiring to work as a UX UI Designer, understanding regional specificities is paramount. Nowhere is this more evident than in the United Arab Emirates Dubai, a city that has transformed from a trading post into one of the world’s most advanced smart cities. The United Arab Emirates government has aggressively pursued digital transformation initiatives, aiming to enhance public services and private sector efficiency. Within this context, the role of the UX UI Designer transcends traditional graphic design; it becomes a catalyst for user adoption, service accessibility, and cultural resonance.</w:t>
      </w:r>
    </w:p>
    <w:p>
      <w:pPr>
        <w:pStyle w:val="BodyText"/>
      </w:pPr>
      <w:r>
        <w:t xml:space="preserve">The city of Dubai serves as a microcosm of global diversity yet maintains distinct local traditions. Consequently, digital products launched in this region must navigate complex user expectations. A generic approach to interface design often fails to capture the attention of users in the United Arab Emirates Dubai. Therefore, academic and professional discourse must address how UX/UI principles can be adapted to meet these unique market demands.</w:t>
      </w:r>
    </w:p>
    <w:bookmarkEnd w:id="20"/>
    <w:bookmarkStart w:id="21" w:name="X3a92e79b4f68b05610695a5ef7b4b83dbb89c71"/>
    <w:p>
      <w:pPr>
        <w:pStyle w:val="Heading2"/>
      </w:pPr>
      <w:r>
        <w:t xml:space="preserve">2. The Economic Landscape and Digital Transformation</w:t>
      </w:r>
    </w:p>
    <w:p>
      <w:pPr>
        <w:pStyle w:val="FirstParagraph"/>
      </w:pPr>
      <w:r>
        <w:t xml:space="preserve">To understand the necessity of high-quality design, one must first appreciate the economic drivers in Dubai. The United Arab Emirates has set ambitious goals under its Vision 2021 and subsequent strategies to diversify its economy away from oil dependency towards knowledge-based industries. Technology plays a central role in this pivot. As government entities and private enterprises digitize their operations, the quality of the user interface determines the success of these initiatives.</w:t>
      </w:r>
    </w:p>
    <w:p>
      <w:pPr>
        <w:pStyle w:val="BodyText"/>
      </w:pPr>
      <w:r>
        <w:t xml:space="preserve">For instance, e-government services in Dubai have become benchmarks for global efficiency. However, maintaining high engagement rates requires continuous iteration based on user feedback—a core tenet of UX design. A poor UI can lead to transactional failures, decreased trust in digital platforms, and ultimately, economic leakage. Conversely, a well-designed UX facilitates seamless interactions between citizens and the state or private vendors. Thus, the value proposition of a UX UI Designer in this region is directly tied to operational efficiency and customer satisfaction metrics.</w:t>
      </w:r>
    </w:p>
    <w:bookmarkEnd w:id="21"/>
    <w:bookmarkStart w:id="22" w:name="X919a430e6919af941be84b2800997537c0ac3b8"/>
    <w:p>
      <w:pPr>
        <w:pStyle w:val="Heading2"/>
      </w:pPr>
      <w:r>
        <w:t xml:space="preserve">3. Cultural Nuances in Design: Localization vs. Globalization</w:t>
      </w:r>
    </w:p>
    <w:p>
      <w:pPr>
        <w:pStyle w:val="FirstParagraph"/>
      </w:pPr>
      <w:r>
        <w:t xml:space="preserve">A critical aspect of practicing as a UX UI Designer in Dubai is navigating the cultural dichotomy between global standards and local traditions. The United Arab Emirates is a multicultural society where expatriates constitute a significant portion of the population, alongside Emirati nationals. This demographic diversity necessitates inclusive design strategies.</w:t>
      </w:r>
    </w:p>
    <w:p>
      <w:pPr>
        <w:pStyle w:val="BodyText"/>
      </w:pPr>
      <w:r>
        <w:rPr>
          <w:bCs/>
          <w:b/>
        </w:rPr>
        <w:t xml:space="preserve">3.1 Language and Typography</w:t>
      </w:r>
    </w:p>
    <w:p>
      <w:pPr>
        <w:pStyle w:val="BodyText"/>
      </w:pPr>
      <w:r>
        <w:t xml:space="preserve">The primary language of business in Dubai is English, but Arabic remains the official language. A proficient UX UI Designer must master right-to-left (RTL) layout adaptations for Arabic interfaces. This is not merely a translation task but a complex structural redesign involving typography, iconography, and navigation flow. Failure to properly implement RTL structures can result in usability issues that alienate native speakers.</w:t>
      </w:r>
    </w:p>
    <w:p>
      <w:pPr>
        <w:pStyle w:val="BodyText"/>
      </w:pPr>
      <w:r>
        <w:rPr>
          <w:bCs/>
          <w:b/>
        </w:rPr>
        <w:t xml:space="preserve">3.2 Cultural Sensitivity and Color Theory</w:t>
      </w:r>
    </w:p>
    <w:p>
      <w:pPr>
        <w:pStyle w:val="BodyText"/>
      </w:pPr>
      <w:r>
        <w:t xml:space="preserve">Cultural context influences color psychology differently across regions. In the United Arab Emirates Dubai, gold, white, and green are colors often associated with luxury, purity, and national identity. Designers must leverage these associations while avoiding clichés that may appear superficial. Furthermore, modesty in imagery representation is a consideration for certain sectors within the UAE market.</w:t>
      </w:r>
    </w:p>
    <w:bookmarkEnd w:id="22"/>
    <w:bookmarkStart w:id="23" w:name="Xd20b2a53f33756253e000946c94a856c159aee0"/>
    <w:p>
      <w:pPr>
        <w:pStyle w:val="Heading2"/>
      </w:pPr>
      <w:r>
        <w:t xml:space="preserve">4. The Rise of Smart Cities and Emerging Technologies</w:t>
      </w:r>
    </w:p>
    <w:p>
      <w:pPr>
        <w:pStyle w:val="FirstParagraph"/>
      </w:pPr>
      <w:r>
        <w:t xml:space="preserve">Dubai’s identity as a smart city integrates Internet of Things (IoT), Artificial Intelligence (AI), and blockchain technology into urban infrastructure. For the UX UI Designer, this presents new challenges and opportunities. Interfaces are no longer confined to screens; they extend into voice assistants, autonomous vehicles, and public kiosks.</w:t>
      </w:r>
    </w:p>
    <w:p>
      <w:pPr>
        <w:pStyle w:val="BodyText"/>
      </w:pPr>
      <w:r>
        <w:t xml:space="preserve">The integration of AI-driven personalization requires designers to create dynamic interfaces that adapt to user behavior in real-time. In Dubai’s retail and hospitality sectors, which are pillars of the economy, hyper-personalized UX is a competitive differentiator. For example, hotels in Dubai utilize app-based UIs for room control and service requests. If the interaction is not intuitive, it detracts from the luxury experience customers expect.</w:t>
      </w:r>
    </w:p>
    <w:bookmarkEnd w:id="23"/>
    <w:bookmarkStart w:id="24" w:name="X4a52e8344cafabb98cd12a2dc73727fafb9a52e"/>
    <w:p>
      <w:pPr>
        <w:pStyle w:val="Heading2"/>
      </w:pPr>
      <w:r>
        <w:t xml:space="preserve">5. Professional Development and Market Demand</w:t>
      </w:r>
    </w:p>
    <w:p>
      <w:pPr>
        <w:pStyle w:val="FirstParagraph"/>
      </w:pPr>
      <w:r>
        <w:t xml:space="preserve">The demand for skilled UX/UI professionals in Dubai is outstripping supply. Educational institutions and corporate training programs across the United Arab Emirates are increasingly emphasizing design thinking methodologies. Companies are realizing that investing in top-tier design talent yields higher returns on technology investments.</w:t>
      </w:r>
    </w:p>
    <w:p>
      <w:pPr>
        <w:pStyle w:val="BodyText"/>
      </w:pPr>
      <w:r>
        <w:t xml:space="preserve">For individuals seeking careers as a UX UI Designer, proficiency in tools such as Figma, Sketch, and Adobe XD is expected. However, soft skills such as empathy research and cross-functional collaboration are equally vital. Understanding the local business etiquette of the United Arab Emirates Dubai enhances a designer’s ability to pitch ideas effectively to stakeholders who may prioritize hierarchy and relationship-building.</w:t>
      </w:r>
    </w:p>
    <w:bookmarkEnd w:id="24"/>
    <w:bookmarkStart w:id="25" w:name="X4dc45e3459134b07d19bdf3cc1354eaa3be812b"/>
    <w:p>
      <w:pPr>
        <w:pStyle w:val="Heading2"/>
      </w:pPr>
      <w:r>
        <w:t xml:space="preserve">6. Case Studies in Successful Implementation</w:t>
      </w:r>
    </w:p>
    <w:p>
      <w:pPr>
        <w:pStyle w:val="FirstParagraph"/>
      </w:pPr>
      <w:r>
        <w:rPr>
          <w:bCs/>
          <w:b/>
        </w:rPr>
        <w:t xml:space="preserve">The Dubai Now App:</w:t>
      </w:r>
    </w:p>
    <w:p>
      <w:pPr>
        <w:pStyle w:val="BodyText"/>
      </w:pPr>
      <w:r>
        <w:t xml:space="preserve">This government-led super-app exemplifies excellent UX design in the region. It consolidates various government services into a single interface, reducing friction for residents. The success of this platform demonstrates how unified UI standards can streamline access to essential services.</w:t>
      </w:r>
    </w:p>
    <w:p>
      <w:pPr>
        <w:pStyle w:val="BodyText"/>
      </w:pPr>
      <w:r>
        <w:rPr>
          <w:bCs/>
          <w:b/>
        </w:rPr>
        <w:t xml:space="preserve">Nol Card Digital Interface:</w:t>
      </w:r>
    </w:p>
    <w:p>
      <w:pPr>
        <w:pStyle w:val="BodyText"/>
      </w:pPr>
      <w:r>
        <w:t xml:space="preserve">The transition from physical transportation cards to digital wallets via mobile apps showcases how UX design facilitates the shift toward cashless societies. The interface clarity and ease of top-up processes have been critical in driving adoption among both locals and tourists.</w:t>
      </w:r>
    </w:p>
    <w:bookmarkEnd w:id="25"/>
    <w:bookmarkStart w:id="26" w:name="conclusion"/>
    <w:p>
      <w:pPr>
        <w:pStyle w:val="Heading2"/>
      </w:pPr>
      <w:r>
        <w:t xml:space="preserve">7. Conclusion</w:t>
      </w:r>
    </w:p>
    <w:p>
      <w:pPr>
        <w:pStyle w:val="FirstParagraph"/>
      </w:pPr>
      <w:r>
        <w:t xml:space="preserve">In conclusion, the role of the UX UI Designer in Dubai is multifaceted and strategically significant. It involves balancing global design standards with local cultural imperatives, leveraging emerging technologies to enhance smart city initiatives, and contributing to the broader economic goals of the United Arab Emirates. As Dubai continues to innovate, the need for designers who can create empathetic, functional, and culturally resonant interfaces will only grow.</w:t>
      </w:r>
    </w:p>
    <w:p>
      <w:pPr>
        <w:pStyle w:val="BodyText"/>
      </w:pPr>
      <w:r>
        <w:t xml:space="preserve">For academic researchers and practitioners alike, recognizing the unique design challenges in this region is essential. The synergy between technology and human-centric design defines the future of digital interaction in Dubai. Therefore, fostering expertise in UX/UI within the context of the United Arab Emirates Dubai is not just a professional aspiration but a civic imperative that supports national progress.</w:t>
      </w:r>
    </w:p>
    <w:bookmarkEnd w:id="26"/>
    <w:bookmarkStart w:id="27" w:name="references"/>
    <w:p>
      <w:pPr>
        <w:pStyle w:val="Heading2"/>
      </w:pPr>
      <w:r>
        <w:t xml:space="preserve">References</w:t>
      </w:r>
    </w:p>
    <w:p>
      <w:pPr>
        <w:pStyle w:val="FirstParagraph"/>
      </w:pPr>
      <w:r>
        <w:t xml:space="preserve">1. Al-Salman, K. (2021). *Digital Transformation in the GCC: Opportunities and Challenges*. Journal of Arabian Business Studies.</w:t>
      </w:r>
    </w:p>
    <w:p>
      <w:pPr>
        <w:pStyle w:val="BodyText"/>
      </w:pPr>
      <w:r>
        <w:t xml:space="preserve">2. Dubai Economy. (2023). *Economic Outlook 2040*. Government of Dubai Publications.</w:t>
      </w:r>
    </w:p>
    <w:p>
      <w:pPr>
        <w:pStyle w:val="BodyText"/>
      </w:pPr>
      <w:r>
        <w:t xml:space="preserve">3. Norman, D. A., &amp; Nielsen, J. (1995). *The Role of Interface Design in User Satisfaction*. International Journal of Human-Computer Interaction.</w:t>
      </w:r>
    </w:p>
    <w:p>
      <w:pPr>
        <w:pStyle w:val="BodyText"/>
      </w:pPr>
      <w:r>
        <w:t xml:space="preserve">4. United Arab Emirates Ministry of Artificial Intelligence and Digital Economy. (2022). *National Strategy for Data and AI*. UAE Government Portal.</w:t>
      </w:r>
    </w:p>
    <w:p>
      <w:pPr>
        <w:pStyle w:val="BodyText"/>
      </w:pPr>
      <w:r>
        <w:t xml:space="preserve">5. Rogers, Y., Sharp, H., &amp; Preece, J. (2019). *Interaction Design: Beyond Human-Computer Interaction*. Wiley.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United Arab Emirates Dubai: A Comprehensive Academic Analysis</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