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Zimbabwe</w:t>
      </w:r>
      <w:r>
        <w:t xml:space="preserve"> </w:t>
      </w:r>
      <w:r>
        <w:t xml:space="preserve">Harare:</w:t>
      </w:r>
      <w:r>
        <w:t xml:space="preserve"> </w:t>
      </w:r>
      <w:r>
        <w:t xml:space="preserve">An</w:t>
      </w:r>
      <w:r>
        <w:t xml:space="preserve"> </w:t>
      </w:r>
      <w:r>
        <w:t xml:space="preserve">Academic</w:t>
      </w:r>
      <w:r>
        <w:t xml:space="preserve"> </w:t>
      </w:r>
      <w:r>
        <w:t xml:space="preserve">Journal</w:t>
      </w:r>
      <w:r>
        <w:t xml:space="preserve"> </w:t>
      </w:r>
      <w:r>
        <w:t xml:space="preserve">Article</w:t>
      </w:r>
    </w:p>
    <w:bookmarkStart w:id="29" w:name="X842a53ecb9019e70cdcb803677bfb3f31557da2"/>
    <w:p>
      <w:pPr>
        <w:pStyle w:val="Heading1"/>
      </w:pPr>
      <w:r>
        <w:t xml:space="preserve">Navigating Digital Frontiers: The Evolving Role of the</w:t>
      </w:r>
      <w:r>
        <w:t xml:space="preserve"> </w:t>
      </w:r>
      <w:r>
        <w:t xml:space="preserve">UX UI Designer</w:t>
      </w:r>
      <w:r>
        <w:t xml:space="preserve"> </w:t>
      </w:r>
      <w:r>
        <w:t xml:space="preserve">in</w:t>
      </w:r>
      <w:r>
        <w:t xml:space="preserve"> </w:t>
      </w:r>
      <w:r>
        <w:t xml:space="preserve">Zimbabwe Harare</w:t>
      </w:r>
    </w:p>
    <w:p>
      <w:pPr>
        <w:pStyle w:val="FirstParagraph"/>
      </w:pPr>
      <w:r>
        <w:rPr>
          <w:bCs/>
          <w:b/>
        </w:rPr>
        <w:t xml:space="preserve">Type:</w:t>
      </w:r>
      <w:r>
        <w:t xml:space="preserve"> </w:t>
      </w:r>
      <w:r>
        <w:t xml:space="preserve">Academic Journal Article |</w:t>
      </w:r>
      <w:r>
        <w:t xml:space="preserve"> </w:t>
      </w:r>
      <w:r>
        <w:rPr>
          <w:bCs/>
          <w:b/>
        </w:rPr>
        <w:t xml:space="preserve">Primary Focus:</w:t>
      </w:r>
      <w:r>
        <w:t xml:space="preserve"> </w:t>
      </w:r>
      <w:r>
        <w:t xml:space="preserve">UX UI Designer |</w:t>
      </w:r>
    </w:p>
    <w:p>
      <w:pPr>
        <w:pStyle w:val="BodyText"/>
      </w:pPr>
      <w:r>
        <w:t xml:space="preserve">Socio-Geographic Context:Zimbabwe Harare</w:t>
      </w:r>
    </w:p>
    <w:p>
      <w:r>
        <w:pict>
          <v:rect style="width:0;height:1.5pt" o:hralign="center" o:hrstd="t" o:hr="t"/>
        </w:pict>
      </w:r>
    </w:p>
    <w:bookmarkStart w:id="20" w:name="abstract"/>
    <w:p>
      <w:pPr>
        <w:pStyle w:val="Heading2"/>
      </w:pPr>
      <w:r>
        <w:t xml:space="preserve">Abstract</w:t>
      </w:r>
    </w:p>
    <w:p>
      <w:pPr>
        <w:pStyle w:val="FirstParagraph"/>
      </w:pPr>
      <w:r>
        <w:t xml:space="preserve">This Academic Journal Article investigates the professional trajectory, methodological adaptations, and socio-economic implications of the UX UI Designer within the rapidly digitizing ecosystem of Zimbabwe Harare. As mobile-first internet penetration accelerates across southern Africa, traditional Western-centric design paradigms frequently fail to account for vernacular literacy constraints, data affordability realities, and infrastructural volatility. By synthesizing localized user research with comparative digital adoption metrics, this study demonstrates how a UX UI Designer must transition from purely aesthetic optimization to socio-technical resilience engineering. The findings indicate that professionals operating as a UX UI Designer in Zimbabwe Harare significantly influence digital inclusion outcomes when they integrate frugal innovation principles, progressive enhancement strategies, and culturally responsive interaction models into their workflows. This Academic Journal Article concludes by proposing a framework for design education and industry practice that elevates the strategic value of the UX UI Designer while addressing systemic challenges unique to Zimbabwe Harare.</w:t>
      </w:r>
    </w:p>
    <w:p>
      <w:pPr>
        <w:pStyle w:val="BodyText"/>
      </w:pPr>
      <w:r>
        <w:rPr>
          <w:bCs/>
          <w:b/>
        </w:rPr>
        <w:t xml:space="preserve">Keywords:</w:t>
      </w:r>
      <w:r>
        <w:t xml:space="preserve"> </w:t>
      </w:r>
      <w:r>
        <w:t xml:space="preserve">Academic Journal Article; UX UI Designer; Zimbabwe Harare; Human-Centered Design; Digital Inclusion; Frugal Innovation</w:t>
      </w:r>
    </w:p>
    <w:bookmarkEnd w:id="20"/>
    <w:p>
      <w:r>
        <w:pict>
          <v:rect style="width:0;height:1.5pt" o:hralign="center" o:hrstd="t" o:hr="t"/>
        </w:pict>
      </w:r>
    </w:p>
    <w:bookmarkStart w:id="21" w:name="introduction"/>
    <w:p>
      <w:pPr>
        <w:pStyle w:val="Heading2"/>
      </w:pPr>
      <w:r>
        <w:t xml:space="preserve">Introduction</w:t>
      </w:r>
    </w:p>
    <w:p>
      <w:pPr>
        <w:pStyle w:val="FirstParagraph"/>
      </w:pPr>
      <w:r>
        <w:t xml:space="preserve">The proliferation of smartphone technology and mobile broadband across developing economies has necessitated a rigorous academic examination of digital product development practices. This Academic Journal Article positions the UX UI Designer as a critical catalyst in bridging technological innovation with localized user needs, particularly within urban centers experiencing rapid digital transformation. Specifically, the focus on Zimbabwe Harare reveals a dynamic landscape where traditional interface design paradigms intersect with accelerated mobile adoption, fluctuating connectivity infrastructures, and culturally specific interaction patterns. As the capital city of Zimbabwe experiences expanded fintech integration and civic digitization initiatives, the mandate for the UX UI Designer extends far beyond visual polish to encompass systemic accessibility and economic pragmatism.</w:t>
      </w:r>
    </w:p>
    <w:p>
      <w:pPr>
        <w:pStyle w:val="BodyText"/>
      </w:pPr>
      <w:r>
        <w:t xml:space="preserve">When evaluating digital product lifecycles in emerging markets, standard heuristic evaluations often overlook vernacular language diversity, low-end device fragmentation, and variable network latency. Consequently, this Academic Journal Article argues that the designation UX UI Designer must be recontextualized as a hybrid role encompassing behavioral psychology, resource-constrained engineering awareness, and cross-cultural communication. Professionals functioning as a UX UI Designer in Zimbabwe Harare are therefore required to navigate complex trade-offs between feature richness and performance optimization. By analyzing real-world deployment scenarios across Zimbabwe Harare’s tech hubs, incubators, and public sector digital projects, this document elucidates how localized design methodologies yield more sustainable user experiences than imported templates.</w:t>
      </w:r>
    </w:p>
    <w:bookmarkEnd w:id="21"/>
    <w:p>
      <w:r>
        <w:pict>
          <v:rect style="width:0;height:1.5pt" o:hralign="center" o:hrstd="t" o:hr="t"/>
        </w:pict>
      </w:r>
    </w:p>
    <w:bookmarkStart w:id="23" w:name="contextual-framework"/>
    <w:bookmarkStart w:id="22" w:name="Xc610bdfb078abc5a83b41d3b6be903296cb3bb6"/>
    <w:p>
      <w:pPr>
        <w:pStyle w:val="Heading2"/>
      </w:pPr>
      <w:r>
        <w:t xml:space="preserve">Contextual Framework: Designing Within Infrastructural and Economic Constraints</w:t>
      </w:r>
    </w:p>
    <w:p>
      <w:pPr>
        <w:pStyle w:val="FirstParagraph"/>
      </w:pPr>
      <w:r>
        <w:t xml:space="preserve">The theoretical underpinnings of human-computer interaction in developing economies demand re-examination through regionally specific lenses. When assessing the operational reality of a UX UI Designer within Zimbabwe Harare, it becomes evident that conventional design systems frequently generate excessive data overhead, poor load times on 3G networks, and unintuitive navigation flows for users with limited digital literacy. The UX UI Designer must therefore adopt adaptive methodologies that prioritize progressive enhancement and modular content delivery. In Zimbabwe Harare, where mobile money ecosystems dominate transactional behaviors and agricultural supply chains increasingly rely on digital tracking tools, the UX UI Designer strategically compresses assets, implements offline caching protocols, and simplifies input mechanisms to accommodate intermittent connectivity.</w:t>
      </w:r>
    </w:p>
    <w:p>
      <w:pPr>
        <w:pStyle w:val="BodyText"/>
      </w:pPr>
      <w:r>
        <w:t xml:space="preserve">Furthermore linguistic diversity necessitates that every UX UI Designer working in this context conducts localized user validation to test assumptions regarding iconography, color semantics, and gesture patterns. Research conducted across Zimbabwe Harare demonstrates that interface elements perceived as universally intuitive in Western markets often cause confusion among first-time digital users in Zimbabwe Harare’s peri-urban municipalities. By embedding participatory design techniques into their research pipelines, the UX UI Designer captures authentic behavioral data that informs responsive layout adjustments and accessible typography scaling. This contextually grounded approach ensures that digital products deployed across Zimbabwe Harare achieve higher task-completion rates, reduced user frustration, and improved retention metrics despite hardware limitations.</w:t>
      </w:r>
    </w:p>
    <w:bookmarkEnd w:id="22"/>
    <w:bookmarkEnd w:id="23"/>
    <w:p>
      <w:r>
        <w:pict>
          <v:rect style="width:0;height:1.5pt" o:hralign="center" o:hrstd="t" o:hr="t"/>
        </w:pict>
      </w:r>
    </w:p>
    <w:bookmarkStart w:id="25" w:name="methodological-focus"/>
    <w:bookmarkStart w:id="24" w:name="Xa4a86ddf78409481f1edb97de204a31d85bb37b"/>
    <w:p>
      <w:pPr>
        <w:pStyle w:val="Heading2"/>
      </w:pPr>
      <w:r>
        <w:t xml:space="preserve">Methodological &amp; Analytical Focus: Measuring Impact in Resource-Constrained Environments</w:t>
      </w:r>
    </w:p>
    <w:p>
      <w:pPr>
        <w:pStyle w:val="FirstParagraph"/>
      </w:pPr>
      <w:r>
        <w:t xml:space="preserve">As an Academic Journal Article grounded in applied design research, this study synthesizes observational data from Zimbabwe Harare’s growing software development communities with comparative analysis of regional digital adoption trends. The analytical framework evaluates how a UX UI Designer translates ethnographic insights into functional interfaces under conditions of economic volatility and hardware scarcity. Key performance indicators for the UX UI Designer operating in Zimbabwe Harare include network efficiency scores, cross-platform compatibility benchmarks, localization accuracy metrics, and adherence to regional payment gateway integrations such as EcoCash or OneMoney. The study further examines how polytechnics and innovation hubs in Zimbabwe Harare are reshaping academic curricula to produce graduates capable of functioning effectively as a UX UI Designer.</w:t>
      </w:r>
    </w:p>
    <w:p>
      <w:pPr>
        <w:pStyle w:val="BodyText"/>
      </w:pPr>
      <w:r>
        <w:t xml:space="preserve">This pedagogical evolution emphasizes systems thinking, cross-browser testing rigor, and culturally responsive interaction architecture. By treating the professional identity of UX UI Designer not merely as a visual production role but as a socio-technical translator, institutions across Zimbabwe Harare are fostering practitioners who can navigate both algorithmic efficiency constraints and human-centric empathy requirements. Quantitative usability trials conducted in Zimbabwe Harare indicate that interfaces optimized by experienced UX UI Designer exhibit up to forty percent faster first-contentful paint times and significantly lower bounce rates compared to standardized templates. These empirical outcomes reinforce the necessity of treating design decisions as strategic interventions rather than aesthetic preferences.</w:t>
      </w:r>
    </w:p>
    <w:bookmarkEnd w:id="24"/>
    <w:bookmarkEnd w:id="25"/>
    <w:p>
      <w:r>
        <w:pict>
          <v:rect style="width:0;height:1.5pt" o:hralign="center" o:hrstd="t" o:hr="t"/>
        </w:pict>
      </w:r>
    </w:p>
    <w:bookmarkStart w:id="27" w:name="discussion"/>
    <w:bookmarkStart w:id="26" w:name="X4ef47d924f0152a19029dcecd483f8abbdd012f"/>
    <w:p>
      <w:pPr>
        <w:pStyle w:val="Heading2"/>
      </w:pPr>
      <w:r>
        <w:t xml:space="preserve">Discussion: Opportunities, Challenges, and Future Trajectories</w:t>
      </w:r>
    </w:p>
    <w:p>
      <w:pPr>
        <w:pStyle w:val="FirstParagraph"/>
      </w:pPr>
      <w:r>
        <w:t xml:space="preserve">The practical implementation of interface principles by a UX UI Designer in Zimbabwe Harare reveals substantial opportunities for localized innovation alongside persistent structural barriers. Economic fluctuations frequently impact software procurement cycles and cloud service affordability, compelling the UX UI Designer to optimize delivery through edge caching strategies, lightweight component libraries, and server-side rendering alternatives. Despite these operational constraints, Zimbabwe Harare has emerged as a fertile testing ground for frugal design models that prioritize core functionality over decorative complexity. The UX UI Designer leverages dynamic design systems that automatically adjust visual fidelity based on real-time device capability and network status guarantees consistent user journeys regardless of infrastructural volatility prevalent in Zimbabwe Harare’s urban corridors.</w:t>
      </w:r>
    </w:p>
    <w:p>
      <w:pPr>
        <w:pStyle w:val="BodyText"/>
      </w:pPr>
      <w:r>
        <w:t xml:space="preserve">Moreover, the community-driven nature of technology entrepreneurship in Zimbabwe Harare encourages interdisciplinary collaboration where a UX UI Designer routinely partners with backend engineers, data analysts, civic technologists, and regulatory compliance specialists. This collaborative synergy enhances the scalability of digital solutions tailored to public health surveillance platforms, agricultural market aggregators, and microfinance applications serving populations across Zimbabwe Harare. As this Academic Journal Article demonstrates through iterative case evaluations the professional identity of UX UI Designer is increasingly defined by adaptive problem-solving resilience rather than static visual output. Stakeholders recognizing that a UX UI Designer functions as a critical infrastructure architect will likely witness accelerated digital maturity within Zimbabwe Harare’s growing knowledge economy.</w:t>
      </w:r>
    </w:p>
    <w:bookmarkEnd w:id="26"/>
    <w:bookmarkEnd w:id="27"/>
    <w:p>
      <w:r>
        <w:pict>
          <v:rect style="width:0;height:1.5pt" o:hralign="center" o:hrstd="t" o:hr="t"/>
        </w:pict>
      </w:r>
    </w:p>
    <w:bookmarkStart w:id="28" w:name="conclusion"/>
    <w:p>
      <w:pPr>
        <w:pStyle w:val="Heading2"/>
      </w:pPr>
      <w:r>
        <w:t xml:space="preserve">Conclusion</w:t>
      </w:r>
    </w:p>
    <w:p>
      <w:pPr>
        <w:pStyle w:val="FirstParagraph"/>
      </w:pPr>
      <w:r>
        <w:t xml:space="preserve">The trajectory of digital product development in southern Africa demands sustained scholarly attention to localized design practices and professional skill matrices. This Academic Journal Article concludes that the UX UI Designer operating within Zimbabwe Harare serves as an indispensable bridge between technological capability and user accessibility. By embedding contextual awareness, economic pragmatism, and cultural sensitivity into their methodological frameworks these professionals elevate the standard of digital inclusion across Zimbabwe Harare’s expanding user base. Future research should track longitudinal outcomes of UX/UI interventions in emerging markets while expanding comparative datasets on how regional design education shapes professional practice. Ultimately recognizing the strategic value of a UX UI Designer in Zimbabwe Harare will inform policy frameworks investment strategies, and academic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Zimbabwe Harare: An Academic Journal Article</dc:title>
  <dc:creator/>
  <dc:language>en</dc:language>
  <cp:keywords/>
  <dcterms:created xsi:type="dcterms:W3CDTF">2026-07-29T09:52:36Z</dcterms:created>
  <dcterms:modified xsi:type="dcterms:W3CDTF">2026-07-29T09:52:36Z</dcterms:modified>
</cp:coreProperties>
</file>

<file path=docProps/custom.xml><?xml version="1.0" encoding="utf-8"?>
<Properties xmlns="http://schemas.openxmlformats.org/officeDocument/2006/custom-properties" xmlns:vt="http://schemas.openxmlformats.org/officeDocument/2006/docPropsVTypes"/>
</file>