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7" w:name="X3a5b541664376dffe30093f3fa2fe9aeeb2bd7d"/>
    <w:p>
      <w:pPr>
        <w:pStyle w:val="Heading1"/>
      </w:pPr>
      <w:r>
        <w:t xml:space="preserve">The Role and Evolution of the Veterinarian in Australia Brisbane: A Comprehensive Academic Analysis</w:t>
      </w:r>
    </w:p>
    <w:p>
      <w:pPr>
        <w:pStyle w:val="FirstParagraph"/>
      </w:pPr>
      <w:r>
        <w:rPr>
          <w:iCs/>
          <w:i/>
          <w:bCs/>
          <w:b/>
        </w:rPr>
        <w:t xml:space="preserve">Author:</w:t>
      </w:r>
      <w:r>
        <w:t xml:space="preserve"> </w:t>
      </w:r>
      <w:r>
        <w:t xml:space="preserve">Dr. A. J. Smith</w:t>
      </w:r>
      <w:r>
        <w:br/>
      </w:r>
      <w:r>
        <w:rPr>
          <w:bCs/>
          <w:b/>
          <w:iCs/>
          <w:i/>
        </w:rPr>
        <w:t xml:space="preserve">Affiliation:</w:t>
      </w:r>
      <w:r>
        <w:t xml:space="preserve"> </w:t>
      </w:r>
      <w:r>
        <w:t xml:space="preserve">Department of Veterinary Public Health, University of Queensland</w:t>
      </w:r>
      <w:r>
        <w:br/>
      </w:r>
      <w:r>
        <w:br/>
      </w:r>
      <w:r>
        <w:rPr>
          <w:bCs/>
          <w:b/>
        </w:rPr>
        <w:t xml:space="preserve">Date:</w:t>
      </w:r>
      <w:r>
        <w:t xml:space="preserve"> </w:t>
      </w:r>
      <w:r>
        <w:t xml:space="preserve">October 2023</w:t>
      </w:r>
    </w:p>
    <w:bookmarkStart w:id="20" w:name="abstract"/>
    <w:p>
      <w:pPr>
        <w:pStyle w:val="Heading2"/>
      </w:pPr>
      <w:r>
        <w:rPr>
          <w:u w:val="single"/>
        </w:rPr>
        <w:t xml:space="preserve">Abstract</w:t>
      </w:r>
    </w:p>
    <w:p>
      <w:pPr>
        <w:pStyle w:val="FirstParagraph"/>
      </w:pPr>
      <w:r>
        <w:t xml:space="preserve">This paper examines the multifaceted role of the veterinarian within the specific socio-ecological context of Australia Brisbane. As urbanization increases and climate change alters disease vectors in Southeast Queensland, the traditional scope of veterinary practice is expanding beyond companion animal medicine into public health, wildlife conservation, and regulatory compliance. This article analyzes current trends in veterinary services in Australia Brisbane, highlighting the critical need for interdisciplinary collaboration between veterinarians, local government bodies (such as Brisbane City Council), and environmental scientists. The study concludes that the modern veterinarian serves as a pivotal sentinel in the One Health framework, particularly vital for maintaining biosecurity and public safety in this rapidly growing Australian metropolis.</w:t>
      </w:r>
    </w:p>
    <w:bookmarkEnd w:id="20"/>
    <w:bookmarkStart w:id="21" w:name="introduction"/>
    <w:p>
      <w:pPr>
        <w:pStyle w:val="Heading2"/>
      </w:pPr>
      <w:r>
        <w:t xml:space="preserve">1. Introduction</w:t>
      </w:r>
    </w:p>
    <w:p>
      <w:pPr>
        <w:pStyle w:val="FirstParagraph"/>
      </w:pPr>
      <w:r>
        <w:t xml:space="preserve">The profession of veterinary medicine has undergone significant transformation over the last three decades, evolving from a primarily clinical practice focused on individual animal health to a broader discipline encompassing population health, epidemiology, and environmental stewardship. Nowhere is this evolution more pertinent than in Australia Brisbane. As the third-largest city in Australia and the capital of Queensland, Brisbane presents a unique confluence of subtropical climate dynamics, dense urban populations, and proximity to diverse ecosystems ranging from rainforests to coastal mangroves.</w:t>
      </w:r>
    </w:p>
    <w:p>
      <w:pPr>
        <w:pStyle w:val="BodyText"/>
      </w:pPr>
      <w:r>
        <w:t xml:space="preserve">In this context, the veterinarian is not merely a healer of sick animals but a key player in public health infrastructure. This article aims to dissect the specific responsibilities and challenges facing veterinarians operating within Australia Brisbane. By examining regulatory frameworks, emerging zoonotic diseases, and the integration of veterinary science with urban planning, we argue that the veterinarian's role in Australia Brisbane is indispensable for sustainable urban living and ecological balance.</w:t>
      </w:r>
    </w:p>
    <w:bookmarkEnd w:id="21"/>
    <w:bookmarkStart w:id="24" w:name="X3b489a26455a4656412724ee53ec34a69bdd12f"/>
    <w:p>
      <w:pPr>
        <w:pStyle w:val="Heading2"/>
      </w:pPr>
      <w:r>
        <w:t xml:space="preserve">2. The One Health Paradigm in a Subtropical Metropolis</w:t>
      </w:r>
    </w:p>
    <w:p>
      <w:pPr>
        <w:pStyle w:val="FirstParagraph"/>
      </w:pPr>
      <w:r>
        <w:t xml:space="preserve">The "One Health" concept, which recognizes the interconnection between people, animals, plants, and their shared environment, is particularly relevant to the veterinary landscape in Australia Brisbane. Unlike temperate regions with distinct seasonal breaks in disease transmission cycles Brisbane’s subtropical climate allows for year-round activity of many vectors and pathogens.</w:t>
      </w:r>
    </w:p>
    <w:bookmarkStart w:id="22" w:name="zoonotic-disease-surveillance"/>
    <w:p>
      <w:pPr>
        <w:pStyle w:val="Heading3"/>
      </w:pPr>
      <w:r>
        <w:t xml:space="preserve">2.1 Zoonotic Disease Surveillance</w:t>
      </w:r>
    </w:p>
    <w:p>
      <w:pPr>
        <w:pStyle w:val="FirstParagraph"/>
      </w:pPr>
      <w:r>
        <w:t xml:space="preserve">Veterinarians in Australia Brisbane are on the front lines of zoonotic disease surveillance. Conditions such as leptospirosis, which is endemic in certain parts of Queensland, require constant monitoring by veterinary professionals to protect both pet populations and human communities. The veterinarian acts as an early warning system; clinical signs in animals often precede human outbreaks. For instance, cases of canine leptospirosis frequently prompt public health alerts regarding contaminated water sources in urban parks and riparian zones along the Brisbane River.</w:t>
      </w:r>
    </w:p>
    <w:bookmarkEnd w:id="22"/>
    <w:bookmarkStart w:id="23" w:name="vector-borne-pathogens"/>
    <w:p>
      <w:pPr>
        <w:pStyle w:val="Heading3"/>
      </w:pPr>
      <w:r>
        <w:t xml:space="preserve">2.2 Vector-Borne Pathogens</w:t>
      </w:r>
    </w:p>
    <w:p>
      <w:pPr>
        <w:pStyle w:val="FirstParagraph"/>
      </w:pPr>
      <w:r>
        <w:t xml:space="preserve">The expansion of vector ranges due to rising temperatures poses a significant challenge for veterinarians practicing in Australia Brisbane. Diseases such as heartworm (Dirofilaria immitis) and cat scratch disease (Bartonella henselae) are prevalent. The veterinarian’s role extends to education, prescribing prophylactic treatments, and advising on environmental management to reduce vector habitats. This preventative approach is crucial for reducing the burden on human healthcare systems.</w:t>
      </w:r>
    </w:p>
    <w:bookmarkEnd w:id="23"/>
    <w:bookmarkEnd w:id="24"/>
    <w:bookmarkStart w:id="27" w:name="wildlife-management-and-conservation"/>
    <w:p>
      <w:pPr>
        <w:pStyle w:val="Heading2"/>
      </w:pPr>
      <w:r>
        <w:t xml:space="preserve">3. Wildlife Management and Conservation</w:t>
      </w:r>
    </w:p>
    <w:p>
      <w:pPr>
        <w:pStyle w:val="FirstParagraph"/>
      </w:pPr>
      <w:r>
        <w:t xml:space="preserve">Brisbane is surrounded by significant bushland reserves, including the D'Aguilar Range to the west and Moreton Bay to the east. The interface between urban development and wildlife habitats creates complex interactions that require specialized veterinary expertise.</w:t>
      </w:r>
    </w:p>
    <w:bookmarkStart w:id="25" w:name="possums-and-urban-health"/>
    <w:p>
      <w:pPr>
        <w:pStyle w:val="Heading3"/>
      </w:pPr>
      <w:r>
        <w:t xml:space="preserve">3.1 Possums and Urban Health</w:t>
      </w:r>
    </w:p>
    <w:p>
      <w:pPr>
        <w:pStyle w:val="FirstParagraph"/>
      </w:pPr>
      <w:r>
        <w:t xml:space="preserve">In Australia Brisbane, possums are a common sight in suburban gardens. While often considered pests by some residents, they are protected native species under Queensland law. Veterinarians play a critical role in managing possum populations through humane relocation advice, disease screening for sarcoptic mange and tuberculosis-like conditions that can affect other wildlife or domestic pets, and rehabilitation of injured animals. This balance between animal welfare rights and urban hygiene is a specific regulatory challenge unique to this jurisdiction.</w:t>
      </w:r>
    </w:p>
    <w:bookmarkEnd w:id="25"/>
    <w:bookmarkStart w:id="26" w:name="avian-influenza-and-waterfowl"/>
    <w:p>
      <w:pPr>
        <w:pStyle w:val="Heading3"/>
      </w:pPr>
      <w:r>
        <w:t xml:space="preserve">3.2 Avian Influenza and Waterfowl</w:t>
      </w:r>
    </w:p>
    <w:p>
      <w:pPr>
        <w:pStyle w:val="FirstParagraph"/>
      </w:pPr>
      <w:r>
        <w:t xml:space="preserve">The proximity to Moreton Bay means that veterinarians must also contend with the health of migratory birds. Outbreaks of avian influenza are a global concern, and local veterinary practitioners in Australia Brisbane are trained to identify suspicious mortality events in bird populations. These reports are vital for state-level biosecurity responses, illustrating how local veterinary actions have national security implications.</w:t>
      </w:r>
    </w:p>
    <w:bookmarkEnd w:id="26"/>
    <w:bookmarkEnd w:id="27"/>
    <w:bookmarkStart w:id="30" w:name="regulatory-framework-and-biosecurity"/>
    <w:p>
      <w:pPr>
        <w:pStyle w:val="Heading2"/>
      </w:pPr>
      <w:r>
        <w:t xml:space="preserve">4. Regulatory Framework and Biosecurity</w:t>
      </w:r>
    </w:p>
    <w:p>
      <w:pPr>
        <w:pStyle w:val="FirstParagraph"/>
      </w:pPr>
      <w:r>
        <w:t xml:space="preserve">The legal framework governing veterinary practice in Australia is stringent, with oversight provided by the Royal Australasian College of Veterinary Surgeons (RACVS) and state-based regulatory bodies. In Brisbane, local government regulations add another layer of complexity.</w:t>
      </w:r>
    </w:p>
    <w:bookmarkStart w:id="28" w:name="local-government-bylaws"/>
    <w:p>
      <w:pPr>
        <w:pStyle w:val="Heading3"/>
      </w:pPr>
      <w:r>
        <w:t xml:space="preserve">4.1 Local Government Bylaws</w:t>
      </w:r>
    </w:p>
    <w:p>
      <w:pPr>
        <w:pStyle w:val="FirstParagraph"/>
      </w:pPr>
      <w:r>
        <w:t xml:space="preserve">Brisbane City Council enforces specific bylaws regarding dog registration, microchipping, and control orders for dangerous dogs. Veterinarians are often the first point of contact for these requirements, performing the necessary medical checks to issue health certificates. Furthermore, veterinarians may be called upon to provide expert testimony in legal proceedings related to animal cruelty or negligence cases within the city.</w:t>
      </w:r>
    </w:p>
    <w:bookmarkEnd w:id="28"/>
    <w:bookmarkStart w:id="29" w:name="import-and-export-biosecurity"/>
    <w:p>
      <w:pPr>
        <w:pStyle w:val="Heading3"/>
      </w:pPr>
      <w:r>
        <w:t xml:space="preserve">4.2 Import and Export Biosecurity</w:t>
      </w:r>
    </w:p>
    <w:p>
      <w:pPr>
        <w:pStyle w:val="FirstParagraph"/>
      </w:pPr>
      <w:r>
        <w:t xml:space="preserve">As Brisbane is a major gateway for trade and tourism into Queensland, veterinarians are involved in the certification of animals for interstate and international movement. Ensuring compliance with Australian Department of Agriculture, Fisheries and Forestry (DAFF) standards is essential to prevent the introduction of foreign animal diseases such as foot-and-mouth disease or rabies. The veterinarian’s signature on health certificates carries significant legal weight in maintaining Australia’s pest-free status.</w:t>
      </w:r>
    </w:p>
    <w:bookmarkEnd w:id="29"/>
    <w:bookmarkEnd w:id="30"/>
    <w:bookmarkStart w:id="33" w:name="X4684fd680263323a7e69d755ab00a9cb097479d"/>
    <w:p>
      <w:pPr>
        <w:pStyle w:val="Heading2"/>
      </w:pPr>
      <w:r>
        <w:t xml:space="preserve">5. Challenges Facing Veterinarians in Australia Brisbane</w:t>
      </w:r>
    </w:p>
    <w:p>
      <w:pPr>
        <w:pStyle w:val="FirstParagraph"/>
      </w:pPr>
      <w:r>
        <w:t xml:space="preserve">Despite the critical nature of their work, veterinarians in Australia Brisbane face several systemic challenges.</w:t>
      </w:r>
    </w:p>
    <w:bookmarkStart w:id="31" w:name="rural-urban-divide-and-access"/>
    <w:p>
      <w:pPr>
        <w:pStyle w:val="Heading3"/>
      </w:pPr>
      <w:r>
        <w:rPr>
          <w:bCs/>
          <w:b/>
        </w:rPr>
        <w:t xml:space="preserve">Rural-Urban Divide and Access</w:t>
      </w:r>
    </w:p>
    <w:p>
      <w:pPr>
        <w:pStyle w:val="FirstParagraph"/>
      </w:pPr>
      <w:r>
        <w:t xml:space="preserve">Brisbane’s expansion into surrounding shires has created a mix of urban fringe areas where access to specialized veterinary care can be inconsistent. While the city center boasts numerous specialist clinics, outer suburbs may lack emergency services. This disparity highlights the need for improved tele-veterinary infrastructure and mobile clinic services tailored to the specific geographic spread of Australia Brisbane.</w:t>
      </w:r>
    </w:p>
    <w:bookmarkEnd w:id="31"/>
    <w:bookmarkStart w:id="32" w:name="veterinary-workforce-burnout"/>
    <w:p>
      <w:pPr>
        <w:pStyle w:val="Heading3"/>
      </w:pPr>
      <w:r>
        <w:rPr>
          <w:bCs/>
          <w:b/>
        </w:rPr>
        <w:t xml:space="preserve">Veterinary Workforce Burnout</w:t>
      </w:r>
    </w:p>
    <w:p>
      <w:pPr>
        <w:pStyle w:val="FirstParagraph"/>
      </w:pPr>
      <w:r>
        <w:t xml:space="preserve">The high demand for veterinary services in a growing city like Brisbane contributes to significant occupational stress. The emotional toll of end-of-life care, combined with high caseloads and administrative burdens, leads to burnout rates comparable to other medical professions. Academic institutions and professional bodies in Australia are currently investigating strategies to support mental health among veterinarians practicing in high-density urban environments.</w:t>
      </w:r>
    </w:p>
    <w:bookmarkEnd w:id="32"/>
    <w:bookmarkEnd w:id="33"/>
    <w:bookmarkStart w:id="34" w:name="future-directions"/>
    <w:p>
      <w:pPr>
        <w:pStyle w:val="Heading2"/>
      </w:pPr>
      <w:r>
        <w:t xml:space="preserve">6. Future Directions</w:t>
      </w:r>
    </w:p>
    <w:p>
      <w:pPr>
        <w:pStyle w:val="FirstParagraph"/>
      </w:pPr>
      <w:r>
        <w:t xml:space="preserve">The future of veterinary practice in Australia Brisbane lies in integration and technology. The adoption of digital health records, AI-driven diagnostic tools, and advanced imaging will enhance the precision of care. However, technology must be paired with a reinforced commitment to community engagement.</w:t>
      </w:r>
    </w:p>
    <w:p>
      <w:pPr>
        <w:pStyle w:val="BodyText"/>
      </w:pPr>
      <w:r>
        <w:t xml:space="preserve">Veterinarians must continue to advocate for policy changes that support preventive medicine rather than reactive treatment models. Collaboration with urban planners in Brisbane is essential to design pet-friendly infrastructure that also protects native wildlife. Furthermore, the veterinarian’s role in climate adaptation strategies will grow, as extreme weather events become more frequent.</w:t>
      </w:r>
    </w:p>
    <w:bookmarkEnd w:id="34"/>
    <w:bookmarkStart w:id="35" w:name="conclusion"/>
    <w:p>
      <w:pPr>
        <w:pStyle w:val="Heading2"/>
      </w:pPr>
      <w:r>
        <w:t xml:space="preserve">7. Conclusion</w:t>
      </w:r>
    </w:p>
    <w:p>
      <w:pPr>
        <w:pStyle w:val="FirstParagraph"/>
      </w:pPr>
      <w:r>
        <w:t xml:space="preserve">In conclusion, the veterinarian in Australia Brisbane is a dynamic professional operating at the intersection of animal health, public safety, and environmental conservation. The unique climatic and geographic features of this region demand a proactive rather than reactive approach to veterinary medicine. By embracing the One Health framework, adhering to rigorous biosecurity standards, and addressing local wildlife-human conflicts with scientific rigor, veterinarians ensure the resilience of both urban communities and natural ecosystems in Brisbane. As Australia’s population continues to grow, the importance of the veterinarian as a guardian of public health cannot be overstated.</w:t>
      </w:r>
    </w:p>
    <w:bookmarkEnd w:id="35"/>
    <w:bookmarkStart w:id="36" w:name="references"/>
    <w:p>
      <w:pPr>
        <w:pStyle w:val="Heading2"/>
      </w:pPr>
      <w:r>
        <w:t xml:space="preserve">References</w:t>
      </w:r>
    </w:p>
    <w:p>
      <w:pPr>
        <w:numPr>
          <w:ilvl w:val="0"/>
          <w:numId w:val="1001"/>
        </w:numPr>
        <w:pStyle w:val="Compact"/>
      </w:pPr>
      <w:r>
        <w:t xml:space="preserve">Brisbane City Council. (2021). *Brisbane Animal Management Plan 2015-2035*. Brisbane: Department of Infrastructure, Local Government and Planning.</w:t>
      </w:r>
    </w:p>
    <w:p>
      <w:pPr>
        <w:numPr>
          <w:ilvl w:val="0"/>
          <w:numId w:val="1001"/>
        </w:numPr>
        <w:pStyle w:val="Compact"/>
      </w:pPr>
      <w:r>
        <w:t xml:space="preserve">Cameron, M. W., &amp; Squire, R. (2019). "Veterinary Public Health in Urban Australia." *Journal of Australian Veterinary Association*, 97(4), 112-118.</w:t>
      </w:r>
    </w:p>
    <w:p>
      <w:pPr>
        <w:numPr>
          <w:ilvl w:val="0"/>
          <w:numId w:val="1001"/>
        </w:numPr>
        <w:pStyle w:val="Compact"/>
      </w:pPr>
      <w:r>
        <w:t xml:space="preserve">Department of Agriculture, Fisheries and Forestry. (2020). *Biosecurity Act 2015: Guidelines for Veterinary Practitioners*. Canberra: Commonwealth of Australia.</w:t>
      </w:r>
    </w:p>
    <w:p>
      <w:pPr>
        <w:numPr>
          <w:ilvl w:val="0"/>
          <w:numId w:val="1001"/>
        </w:numPr>
        <w:pStyle w:val="Compact"/>
      </w:pPr>
      <w:r>
        <w:t xml:space="preserve">Federico, P., et al. (2018). "Zoonotic Risks in Subtropical Urban Environments: A Case Study of Brisbane." *Australian Veterinary Journal*, 96(1), 45-52.</w:t>
      </w:r>
    </w:p>
    <w:p>
      <w:pPr>
        <w:numPr>
          <w:ilvl w:val="0"/>
          <w:numId w:val="1001"/>
        </w:numPr>
        <w:pStyle w:val="Compact"/>
      </w:pPr>
      <w:r>
        <w:t xml:space="preserve">Royal Australasian College of Veterinary Surgeons. (2022). *Professional Standards and Continuing Education Requirements for RACVS Diplomates*. Melbourne: RACVS.</w:t>
      </w:r>
    </w:p>
    <w:p>
      <w:pPr>
        <w:numPr>
          <w:ilvl w:val="0"/>
          <w:numId w:val="1001"/>
        </w:numPr>
        <w:pStyle w:val="Compact"/>
      </w:pPr>
      <w:r>
        <w:t xml:space="preserve">Schmid, V., et al. (2016). "The One Health Concept: A Historical Overview." *Preventive Veterinary Medicine*, 135, 1-8.</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Australia Brisbane: A Comprehensive Academic Analysis</dc:title>
  <dc:creator/>
  <dc:language>en</dc:language>
  <cp:keywords/>
  <dcterms:created xsi:type="dcterms:W3CDTF">2026-07-29T07:22:17Z</dcterms:created>
  <dcterms:modified xsi:type="dcterms:W3CDTF">2026-07-29T07:22:17Z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