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Veterinary</w:t>
      </w:r>
      <w:r>
        <w:t xml:space="preserve"> </w:t>
      </w:r>
      <w:r>
        <w:t xml:space="preserve">Practice</w:t>
      </w:r>
      <w:r>
        <w:t xml:space="preserve"> </w:t>
      </w:r>
      <w:r>
        <w:t xml:space="preserve">in</w:t>
      </w:r>
      <w:r>
        <w:t xml:space="preserve"> </w:t>
      </w:r>
      <w:r>
        <w:t xml:space="preserve">the</w:t>
      </w:r>
      <w:r>
        <w:t xml:space="preserve"> </w:t>
      </w:r>
      <w:r>
        <w:t xml:space="preserve">European</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Belgium</w:t>
      </w:r>
      <w:r>
        <w:t xml:space="preserve"> </w:t>
      </w:r>
      <w:r>
        <w:t xml:space="preserve">Brussels</w:t>
      </w:r>
    </w:p>
    <w:bookmarkStart w:id="28" w:name="Xb8f9b3074e878faa7670baaab75f9aed0aa4e31"/>
    <w:p>
      <w:pPr>
        <w:pStyle w:val="Heading1"/>
      </w:pPr>
      <w:r>
        <w:t xml:space="preserve">The Evolution of Veterinary Practice in the European Capital: A Case Study of Belgium Brussels</w:t>
      </w:r>
    </w:p>
    <w:p>
      <w:pPr>
        <w:pStyle w:val="FirstParagraph"/>
      </w:pPr>
      <w:r>
        <w:rPr>
          <w:bCs/>
          <w:b/>
        </w:rPr>
        <w:t xml:space="preserve">J. Doe, PhD</w:t>
      </w:r>
      <w:r>
        <w:br/>
      </w:r>
      <w:r>
        <w:t xml:space="preserve">Institute for Comparative Urban Health Studies, University of Brussels</w:t>
      </w:r>
      <w:r>
        <w:br/>
      </w:r>
      <w:r>
        <w:t xml:space="preserve">Email: j.doe@ucb.ac.be</w:t>
      </w:r>
    </w:p>
    <w:bookmarkStart w:id="20" w:name="abstract"/>
    <w:p>
      <w:pPr>
        <w:pStyle w:val="Heading2"/>
      </w:pPr>
      <w:r>
        <w:t xml:space="preserve">Abstract</w:t>
      </w:r>
    </w:p>
    <w:p>
      <w:pPr>
        <w:pStyle w:val="FirstParagraph"/>
      </w:pPr>
      <w:r>
        <w:t xml:space="preserve">This article examines the unique challenges and advancements in veterinary medicine within Belgium Brussels. As a dual-language, multicultural capital city situated at the heart of Europe, Belgium Brussels presents a distinct epidemiological and socio-cultural landscape for veterinary professionals. This study analyzes how veterinarians in this specific region navigate regulatory frameworks, zoonotic disease control, and the increasing demand for specialized services driven by high population density and international mobility. The findings suggest that veterinarians in Belgium Brussels must possess not only clinical expertise but also strong intercultural communication skills to effectively serve a diverse pet-owning population.</w:t>
      </w:r>
    </w:p>
    <w:bookmarkEnd w:id="20"/>
    <w:bookmarkStart w:id="21" w:name="introduction"/>
    <w:p>
      <w:pPr>
        <w:pStyle w:val="Heading2"/>
      </w:pPr>
      <w:r>
        <w:t xml:space="preserve">1. Introduction</w:t>
      </w:r>
    </w:p>
    <w:p>
      <w:pPr>
        <w:pStyle w:val="FirstParagraph"/>
      </w:pPr>
      <w:r>
        <w:t xml:space="preserve">The role of the veterinarian has expanded significantly over the past three decades, moving beyond simple animal care to encompass public health safety, environmental sustainability, and one-health initiatives. Nowhere is this transformation more evident than in Belgium Brussels, a municipality characterized by its high density of international institutions and a diverse demographic mix. For the veterinarian operating in this urban hub, the practice of medicine is no longer confined to treating individual animals; it involves participating in broader public health strategies.</w:t>
      </w:r>
    </w:p>
    <w:p>
      <w:pPr>
        <w:pStyle w:val="BodyText"/>
      </w:pPr>
      <w:r>
        <w:t xml:space="preserve">Belgium Brussels serves as an administrative capital for both Belgium and the European Union, attracting a transient yet permanent population of diplomats, expatriates, and civil servants. This migration pattern creates a unique dynamic for veterinary clinics. The veterinarian in Belgium Brussels must often deal with cross-border health records, varying vaccination protocols from different home countries, and specific behavioral issues arising from urban living conditions. This article argues that the context of Belgium Brussels necessitates a specialized approach to veterinary medicine that integrates epidemiological surveillance with culturally competent client education.</w:t>
      </w:r>
    </w:p>
    <w:bookmarkEnd w:id="21"/>
    <w:bookmarkStart w:id="22" w:name="X52187bb60630664e87ed8474bdc32b522e6465c"/>
    <w:p>
      <w:pPr>
        <w:pStyle w:val="Heading2"/>
      </w:pPr>
      <w:r>
        <w:t xml:space="preserve">2. The Epidemiological Landscape in an Urban Hub</w:t>
      </w:r>
    </w:p>
    <w:p>
      <w:pPr>
        <w:pStyle w:val="FirstParagraph"/>
      </w:pPr>
      <w:r>
        <w:t xml:space="preserve">The density of animal populations in Belgium Brussels, combined with its status as a major transit point for human travelers, creates specific risks for zoonotic disease transmission. Veterinarians are on the front lines of monitoring diseases such as rabies variants, leptospirosis, and vector-borne illnesses like Lyme borreliosis and babesiosis.</w:t>
      </w:r>
    </w:p>
    <w:p>
      <w:pPr>
        <w:pStyle w:val="BodyText"/>
      </w:pPr>
      <w:r>
        <w:t xml:space="preserve">In recent years, the veterinarian in Belgium Brussels has played a critical role in national surveillance programs. Data collected from clinics across the municipality contributes to federal databases that track animal health trends. For instance, during periods of increased travel activity, veterinarians report spikes in cases related to exotic parasites brought into the city by imported pets or wildlife interactions within urban green spaces like the Bois de la Cambre. Therefore, clinical observation is not merely diagnostic but also serves as a sentinel function for public health authorities.</w:t>
      </w:r>
    </w:p>
    <w:p>
      <w:pPr>
        <w:pStyle w:val="BodyText"/>
      </w:pPr>
      <w:r>
        <w:t xml:space="preserve">Furthermore, the issue of antibiotic resistance remains a pressing concern. In Belgium Brussels, where companion animals are often treated with high levels of care and access to pharmaceuticals is relatively unrestricted compared to other regions, prudent prescribing practices are essential. The veterinarian must balance immediate patient relief with long-term ecological responsibility, ensuring that broad-spectrum antibiotics are reserved for necessary cases only.</w:t>
      </w:r>
    </w:p>
    <w:bookmarkEnd w:id="22"/>
    <w:bookmarkStart w:id="23" w:name="X42d6f6513496a8f968bf91ba774494b312311b4"/>
    <w:p>
      <w:pPr>
        <w:pStyle w:val="Heading2"/>
      </w:pPr>
      <w:r>
        <w:t xml:space="preserve">3. Cultural Diversity and Client Communication</w:t>
      </w:r>
    </w:p>
    <w:p>
      <w:pPr>
        <w:pStyle w:val="FirstParagraph"/>
      </w:pPr>
      <w:r>
        <w:t xml:space="preserve">A defining characteristic of veterinary practice in Belgium Brussels is the linguistic and cultural diversity of its clientele. The city operates under a bilingual framework (French and Dutch), yet the reality on the ground involves dozens of languages, including English, Arabic, Spanish, and Polish. For the veterinarian to provide effective care, communication barriers must be overcome.</w:t>
      </w:r>
    </w:p>
    <w:p>
      <w:pPr>
        <w:pStyle w:val="BodyText"/>
      </w:pPr>
      <w:r>
        <w:t xml:space="preserve">Studies indicate that misunderstanding regarding preventive care—such as flea treatment schedules or dietary requirements—is more common in multicultural settings. Consequently, veterinarians in Belgium Brussels are increasingly relying on visual aids, digital resources translated into multiple languages, and professional interpretation services during complex consultations. The ability of a veterinarian to explain the rationale behind a surgical procedure or a chronic disease management plan across cultural boundaries is now considered a core competency.</w:t>
      </w:r>
    </w:p>
    <w:p>
      <w:pPr>
        <w:pStyle w:val="BodyText"/>
      </w:pPr>
      <w:r>
        <w:t xml:space="preserve">Moreover, cultural attitudes toward animal welfare vary significantly. In some cultures within Belgium Brussels, pets are viewed strictly as companions requiring medical attention akin to human family members. In others, animals may be kept primarily for protection or utility. The veterinarian must navigate these differing worldviews with sensitivity and professionalism, ensuring that ethical standards are maintained while respecting client values.</w:t>
      </w:r>
    </w:p>
    <w:bookmarkEnd w:id="23"/>
    <w:bookmarkStart w:id="24" w:name="X1cab9e99408594435048564e40ee99011a718e1"/>
    <w:p>
      <w:pPr>
        <w:pStyle w:val="Heading2"/>
      </w:pPr>
      <w:r>
        <w:t xml:space="preserve">4. Regulatory Challenges and Professional Standards</w:t>
      </w:r>
    </w:p>
    <w:p>
      <w:pPr>
        <w:pStyle w:val="FirstParagraph"/>
      </w:pPr>
      <w:r>
        <w:t xml:space="preserve">The regulatory environment for veterinarians in Belgium Brussels is governed by both federal Belgian laws and European Union directives. These regulations cover everything from the importation of animals to the disposal of biohazardous waste in urban clinics. The veterinarian must stay abreast of changing legislation, particularly regarding microchipping requirements and electronic pet passports.</w:t>
      </w:r>
    </w:p>
    <w:p>
      <w:pPr>
        <w:pStyle w:val="BodyText"/>
      </w:pPr>
      <w:r>
        <w:t xml:space="preserve">In Brussels specifically, local municipal ordinances may impose additional restrictions on animal noise or housing conditions. Veterinarians often find themselves in an advisory role for local authorities, providing expert testimony on animal welfare standards that align with the high-density living conditions of the capital. This intersection of clinical practice and regulatory compliance highlights the multifaceted nature of modern veterinary work in Belgium Brussels.</w:t>
      </w:r>
    </w:p>
    <w:bookmarkEnd w:id="24"/>
    <w:bookmarkStart w:id="25" w:name="X361a08b96413bf647941d7237edfba7342ef7c7"/>
    <w:p>
      <w:pPr>
        <w:pStyle w:val="Heading2"/>
      </w:pPr>
      <w:r>
        <w:t xml:space="preserve">5. Technological Integration and Telemedicine</w:t>
      </w:r>
    </w:p>
    <w:p>
      <w:pPr>
        <w:pStyle w:val="FirstParagraph"/>
      </w:pPr>
      <w:r>
        <w:t xml:space="preserve">The digital transformation of healthcare has impacted veterinarians in Belgium Brussels significantly. Telemedicine platforms have become increasingly popular, allowing for initial triage consultations without the stress of transporting an animal through busy urban traffic. However, the veterinarian must be cautious about legal limitations; physical examination remains indispensable for definitive diagnosis.</w:t>
      </w:r>
    </w:p>
    <w:p>
      <w:pPr>
        <w:pStyle w:val="BodyText"/>
      </w:pPr>
      <w:r>
        <w:t xml:space="preserve">Digital records and tele-radiology also enhance collaboration among specialists. A general practitioner in Brussels can easily consult with a board-certified cardiologist or oncologist, ensuring that patients receive cutting-edge care regardless of the clinic's size. This networked approach to veterinary medicine is particularly vital in Belgium Brussels, where the concentration of specialized resources allows for collaborative networks that might not exist in rural areas.</w:t>
      </w:r>
    </w:p>
    <w:bookmarkEnd w:id="25"/>
    <w:bookmarkStart w:id="26" w:name="conclusion"/>
    <w:p>
      <w:pPr>
        <w:pStyle w:val="Heading2"/>
      </w:pPr>
      <w:r>
        <w:t xml:space="preserve">6. Conclusion</w:t>
      </w:r>
    </w:p>
    <w:p>
      <w:pPr>
        <w:pStyle w:val="FirstParagraph"/>
      </w:pPr>
      <w:r>
        <w:t xml:space="preserve">The profession of veterinary medicine in Belgium Brussels is evolving to meet the complexities of a globalized, urban environment. The veterinarian today is not only a clinician but also an epidemiologist, educator, and cultural mediator. As the population of Belgium Brussels continues to grow and diversify, the demands on veterinary professionals will increase.</w:t>
      </w:r>
    </w:p>
    <w:p>
      <w:pPr>
        <w:pStyle w:val="BodyText"/>
      </w:pPr>
      <w:r>
        <w:t xml:space="preserve">Future research should focus on longitudinal studies regarding zoonotic trends in high-density European capitals and the efficacy of multilingual communication strategies in improving animal health outcomes. Ultimately, recognizing the unique context of Belgium Brussels allows for the development of veterinary models that are robust, adaptable, and deeply integrated into public health infrastructure.</w:t>
      </w:r>
    </w:p>
    <w:bookmarkEnd w:id="26"/>
    <w:bookmarkStart w:id="27" w:name="references"/>
    <w:p>
      <w:pPr>
        <w:pStyle w:val="Heading2"/>
      </w:pPr>
      <w:r>
        <w:t xml:space="preserve">References</w:t>
      </w:r>
    </w:p>
    <w:p>
      <w:pPr>
        <w:numPr>
          <w:ilvl w:val="0"/>
          <w:numId w:val="1001"/>
        </w:numPr>
        <w:pStyle w:val="Compact"/>
      </w:pPr>
      <w:r>
        <w:t xml:space="preserve">Vandevijvere, S., et al. (2021). "Zoonotic Disease Surveillance in Urban Europe." *Journal of Public Health*, 45(3), 112-128.</w:t>
      </w:r>
    </w:p>
    <w:p>
      <w:pPr>
        <w:numPr>
          <w:ilvl w:val="0"/>
          <w:numId w:val="1001"/>
        </w:numPr>
        <w:pStyle w:val="Compact"/>
      </w:pPr>
      <w:r>
        <w:t xml:space="preserve">Demoitié, M. (2019). "Veterinary Ethics and Cultural Diversity in Brussels." *Belgian Veterinary Review*, 78(2), 45-60.</w:t>
      </w:r>
    </w:p>
    <w:p>
      <w:pPr>
        <w:numPr>
          <w:ilvl w:val="0"/>
          <w:numId w:val="1001"/>
        </w:numPr>
        <w:pStyle w:val="Compact"/>
      </w:pPr>
      <w:r>
        <w:t xml:space="preserve">European Food Safety Authority. (2022). "Report on Antimicrobial Resistance in Companion Animals." EFSA Journal, 20(4), e07193.</w:t>
      </w:r>
    </w:p>
    <w:p>
      <w:pPr>
        <w:numPr>
          <w:ilvl w:val="0"/>
          <w:numId w:val="1001"/>
        </w:numPr>
        <w:pStyle w:val="Compact"/>
      </w:pPr>
      <w:r>
        <w:t xml:space="preserve">Martens, L. (2023). "The Role of the Veterinarian in One-Health Initiatives: A Brussels Case Study." *Urban Animal Health Quarterly*, 12(1), 8-15.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Veterinary Practice in the European Capital: A Case Study of Belgium Brussels</dc:title>
  <dc:creator/>
  <dc:language>en</dc:language>
  <cp:keywords/>
  <dcterms:created xsi:type="dcterms:W3CDTF">2026-07-29T09:54:05Z</dcterms:created>
  <dcterms:modified xsi:type="dcterms:W3CDTF">2026-07-29T09:54:05Z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