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Colombia</w:t>
      </w:r>
      <w:r>
        <w:t xml:space="preserve"> </w:t>
      </w:r>
      <w:r>
        <w:t xml:space="preserve">Bogotá:</w:t>
      </w:r>
      <w:r>
        <w:t xml:space="preserve"> </w:t>
      </w:r>
      <w:r>
        <w:t xml:space="preserve">Integrating</w:t>
      </w:r>
      <w:r>
        <w:t xml:space="preserve"> </w:t>
      </w:r>
      <w:r>
        <w:t xml:space="preserve">One</w:t>
      </w:r>
      <w:r>
        <w:t xml:space="preserve"> </w:t>
      </w:r>
      <w:r>
        <w:t xml:space="preserve">Health</w:t>
      </w:r>
      <w:r>
        <w:t xml:space="preserve"> </w:t>
      </w:r>
      <w:r>
        <w:t xml:space="preserve">Principles</w:t>
      </w:r>
      <w:r>
        <w:t xml:space="preserve"> </w:t>
      </w:r>
      <w:r>
        <w:t xml:space="preserve">into</w:t>
      </w:r>
      <w:r>
        <w:t xml:space="preserve"> </w:t>
      </w:r>
      <w:r>
        <w:t xml:space="preserve">Urban</w:t>
      </w:r>
      <w:r>
        <w:t xml:space="preserve"> </w:t>
      </w:r>
      <w:r>
        <w:t xml:space="preserve">Veterinary</w:t>
      </w:r>
      <w:r>
        <w:t xml:space="preserve"> </w:t>
      </w:r>
      <w:r>
        <w:t xml:space="preserve">Practice</w:t>
      </w:r>
    </w:p>
    <w:p>
      <w:pPr>
        <w:pStyle w:val="FirstParagraph"/>
      </w:pPr>
      <w:r>
        <w:t xml:space="preserve">```html</w:t>
      </w:r>
    </w:p>
    <w:bookmarkStart w:id="28" w:name="X6ab732964999e4d17849b7fc2c919f175ecd56e"/>
    <w:p>
      <w:pPr>
        <w:pStyle w:val="Heading1"/>
      </w:pPr>
      <w:r>
        <w:t xml:space="preserve">The Evolving Role of the Veterinarian in Colombia Bogotá: Integrating One Health Principles into Urban Veterinary Practice</w:t>
      </w:r>
    </w:p>
    <w:p>
      <w:pPr>
        <w:pStyle w:val="FirstParagraph"/>
      </w:pPr>
      <w:r>
        <w:rPr>
          <w:bCs/>
          <w:b/>
        </w:rPr>
        <w:t xml:space="preserve">Author:</w:t>
      </w:r>
      <w:r>
        <w:t xml:space="preserve"> </w:t>
      </w:r>
      <w:r>
        <w:t xml:space="preserve">Dr. Alejandro M. Vargas</w:t>
      </w:r>
      <w:r>
        <w:br/>
      </w:r>
      <w:r>
        <w:rPr>
          <w:bCs/>
          <w:b/>
        </w:rPr>
        <w:t xml:space="preserve">Affiliation:</w:t>
      </w:r>
      <w:r>
        <w:t xml:space="preserve">Faculty of Veterinary Sciences , National University of Colombia , Bogotá</w:t>
      </w:r>
      <w:r>
        <w:br/>
      </w:r>
      <w:r>
        <w:rPr>
          <w:iCs/>
          <w:i/>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article examines the critical transformation of the veterinary profession within the urban context of Colombia Bogotá . As one of South America 's most densely populated capitals , Bogotá faces unique challenges regarding zoonotic diseases , animal welfare legislation enforcement , and environmental sustainability . This paper argues that the modern veterinarian in this region must transcend traditional clinical practice to adopt a holistic "One Health" approach. By integrating public health surveillance, community education, and regulatory compliance, veterinarians become indispensable actors in safeguarding both human and animal populations. The study analyzes current trends in Bogotá’s veterinary sector , highlighting the impact of rapid urbanization on animal-human interactions and proposing a framework for enhanced interdisciplinary collaboration.</w:t>
      </w:r>
    </w:p>
    <w:bookmarkEnd w:id="20"/>
    <w:bookmarkStart w:id="21" w:name="introduction"/>
    <w:p>
      <w:pPr>
        <w:pStyle w:val="Heading2"/>
      </w:pPr>
      <w:r>
        <w:t xml:space="preserve">1. Introduction</w:t>
      </w:r>
    </w:p>
    <w:p>
      <w:pPr>
        <w:pStyle w:val="FirstParagraph"/>
      </w:pPr>
      <w:r>
        <w:t xml:space="preserve">The profession of the veterinarian has undergone significant paradigm shifts globally over the last two decades . However , in developing metropolitan areas such as Colombia Bogotá , these changes are occurring at an accelerated pace due to rapid urbanization and shifting societal attitudes toward animal rights . Historically , veterinary medicine in Bogotá was primarily focused on livestock management and infectious disease control for agricultural productivity. Today, with a pet population exceeding several million within the city limits, the role of the veterinarian has expanded dramatically.</w:t>
      </w:r>
    </w:p>
    <w:p>
      <w:pPr>
        <w:pStyle w:val="BodyText"/>
      </w:pPr>
      <w:r>
        <w:t xml:space="preserve">Bogotá is not merely a backdrop for these changes; it is an active driver. As the capital and largest city of Colombia , Bogotá serves as a model for urban policy in Latin America . The integration of veterinary services into public health infrastructure here reflects broader national strategies to combat emerging infectious diseases and improve quality of life. This article explores how the veterinarian in Bogotá is redefining their professional identity by bridging the gap between clinical animal care, public health administration, and social responsibility.</w:t>
      </w:r>
    </w:p>
    <w:bookmarkEnd w:id="21"/>
    <w:bookmarkStart w:id="22" w:name="Xcc43c4b0fd060612fc1d034e1297b176e4a4ed0"/>
    <w:p>
      <w:pPr>
        <w:pStyle w:val="Heading2"/>
      </w:pPr>
      <w:r>
        <w:t xml:space="preserve">2. The One Health Framework in an Urban Context</w:t>
      </w:r>
    </w:p>
    <w:p>
      <w:pPr>
        <w:pStyle w:val="FirstParagraph"/>
      </w:pPr>
      <w:r>
        <w:t xml:space="preserve">The concept of "One Health" recognizes that the health of people is closely connected to the health of animals and our shared environment . In Colombia Bogotá , this framework is particularly relevant due high population density and complex socio-ecological dynamics. Zoonotic diseases such as rabies, leptospirosis, and vector-borne illnesses pose significant risks in both impoverished peri-urban zones and dense central districts.</w:t>
      </w:r>
    </w:p>
    <w:p>
      <w:pPr>
        <w:pStyle w:val="BodyText"/>
      </w:pPr>
      <w:r>
        <w:t xml:space="preserve">Veterinarians in Bogotá are increasingly tasked with surveillance roles that extend beyond the clinic walls. For instance, local authorities have partnered with veterinary professionals to manage stray animal populations humanely while monitoring for rabies transmission. This requires veterinarians to engage in epidemiological tracking , vaccination campaigns, and public education initiatives. The veterinarian thus becomes a sentinel for public health alerts, capable of identifying outbreaks before they spread to human communities.</w:t>
      </w:r>
    </w:p>
    <w:bookmarkEnd w:id="22"/>
    <w:bookmarkStart w:id="23" w:name="Xc6660dc17885439bba0c3e4622a4e414e6d9444"/>
    <w:p>
      <w:pPr>
        <w:pStyle w:val="Heading2"/>
      </w:pPr>
      <w:r>
        <w:t xml:space="preserve">3. Regulatory Challenges and Animal Welfare Legislation</w:t>
      </w:r>
    </w:p>
    <w:p>
      <w:pPr>
        <w:pStyle w:val="FirstParagraph"/>
      </w:pPr>
      <w:r>
        <w:t xml:space="preserve">In recent years Colombia has strengthened its legal framework regarding animal welfare , with Bogotá serving as a pioneer in enforcement. Local decrees have mandated stricter conditions for pet ownership, prohibited certain breeding practices, and increased penalties for animal cruelty. The veterinarian plays a pivotal role in implementing these regulations.</w:t>
      </w:r>
    </w:p>
    <w:p>
      <w:pPr>
        <w:pStyle w:val="BodyText"/>
      </w:pPr>
      <w:r>
        <w:t xml:space="preserve">However, this expansion of responsibility brings challenges. Many veterinary clinics in Bogotá struggle with the administrative burden of compliance and the lack of resources for large-scale enforcement support . Furthermore there is often a disconnect between legal mandates and public understanding. Veterinarians must therefore act as educators , explaining to pet owners why certain practices are prohibited not only for ethical reasons but also for community safety. This educational mandate is crucial in a city where cultural attitudes toward animals are still evolving.</w:t>
      </w:r>
    </w:p>
    <w:bookmarkEnd w:id="23"/>
    <w:bookmarkStart w:id="24" w:name="economic-disparities-and-access-to-care"/>
    <w:p>
      <w:pPr>
        <w:pStyle w:val="Heading2"/>
      </w:pPr>
      <w:r>
        <w:t xml:space="preserve">4. Economic Disparities and Access to Care</w:t>
      </w:r>
    </w:p>
    <w:p>
      <w:pPr>
        <w:pStyle w:val="FirstParagraph"/>
      </w:pPr>
      <w:r>
        <w:t xml:space="preserve">Bogotá is characterized by stark socioeconomic contrasts . While affluent neighborhoods boast state-of-the-art veterinary hospitals offering specialized care such as oncology and cardiology , marginalized communities often lack access to basic veterinary services . This disparity affects both animal welfare and public health , as untreated conditions in low-income areas can lead to disease reservoirs.</w:t>
      </w:r>
    </w:p>
    <w:p>
      <w:pPr>
        <w:pStyle w:val="BodyText"/>
      </w:pPr>
      <w:r>
        <w:t xml:space="preserve">The modern veterinarian in Bogotá is increasingly expected to address these inequities. Social responsibility programs initiated by private clinics, academic institutions, and non-governmental organizations have begun offering free or subsidized care for stray animals and pets from vulnerable households. These efforts highlight the veterinarian's role as a social agent , contributing to community resilience and reducing the burden on public health systems.</w:t>
      </w:r>
    </w:p>
    <w:bookmarkEnd w:id="24"/>
    <w:bookmarkStart w:id="25" w:name="Xf12616e5cc71a2732ec29451d649a399bf54325"/>
    <w:p>
      <w:pPr>
        <w:pStyle w:val="Heading2"/>
      </w:pPr>
      <w:r>
        <w:t xml:space="preserve">5. Technological Integration and Future Directions</w:t>
      </w:r>
    </w:p>
    <w:p>
      <w:pPr>
        <w:pStyle w:val="FirstParagraph"/>
      </w:pPr>
      <w:r>
        <w:t xml:space="preserve">Digital transformation is reshaping veterinary practice in Bogotá . Telemedicine consultations have become more common, especially following the pandemic, allowing veterinarians to reach remote areas of the metropolitan area. Additionally, advanced diagnostic tools and electronic health records are improving patient outcomes and facilitating data sharing with public health agencies.</w:t>
      </w:r>
    </w:p>
    <w:p>
      <w:pPr>
        <w:pStyle w:val="BodyText"/>
      </w:pPr>
      <w:r>
        <w:t xml:space="preserve">Looking ahead , the veterinarian in Colombia Bogotá must continue to adapt to technological advancements while maintaining ethical standards. Interdisciplinary training that includes modules on data science, policy-making, and community psychology will be essential for future practitioners. Universities in Bogotá are already beginning to incorporate these elements into their curricula, signaling a shift toward producing veterinarians who are not just clinicians but also leaders in public health and urban planning.</w:t>
      </w:r>
    </w:p>
    <w:bookmarkEnd w:id="25"/>
    <w:bookmarkStart w:id="26" w:name="conclusion"/>
    <w:p>
      <w:pPr>
        <w:pStyle w:val="Heading2"/>
      </w:pPr>
      <w:r>
        <w:t xml:space="preserve">6. Conclusion</w:t>
      </w:r>
    </w:p>
    <w:p>
      <w:pPr>
        <w:pStyle w:val="FirstParagraph"/>
      </w:pPr>
      <w:r>
        <w:t xml:space="preserve">The veterinarian in Colombia Bogotá is no longer confined to the treatment of individual animals. They are integral components of a broader public health strategy, advocates for animal welfare, and educators within their communities. The challenges faced by this profession reflect the complexities of urban life in a developing nation . However , opportunities for innovation and impact are abundant.</w:t>
      </w:r>
    </w:p>
    <w:p>
      <w:pPr>
        <w:pStyle w:val="BodyText"/>
      </w:pPr>
      <w:r>
        <w:t xml:space="preserve">By embracing the One Health approach , leveraging technology, and addressing socioeconomic disparities through equitable service delivery , veterinarians can significantly enhance the well-being of Bogotá’s human and animal residents. Future research should focus on evaluating the long-term impact of these integrated practices on disease prevention rates and community satisfaction . Ultimately , recognizing the multifaceted role of the veterinarian is crucial for building a healthier, more sustainable urban environment in Colombia.</w:t>
      </w:r>
    </w:p>
    <w:bookmarkEnd w:id="26"/>
    <w:bookmarkStart w:id="27" w:name="references"/>
    <w:p>
      <w:pPr>
        <w:pStyle w:val="Heading2"/>
      </w:pPr>
      <w:r>
        <w:t xml:space="preserve">References</w:t>
      </w:r>
    </w:p>
    <w:p>
      <w:pPr>
        <w:numPr>
          <w:ilvl w:val="0"/>
          <w:numId w:val="1001"/>
        </w:numPr>
        <w:pStyle w:val="Compact"/>
      </w:pPr>
      <w:r>
        <w:t xml:space="preserve">Garcia, L., &amp; Perez, J. (2021). "Urban Zoonoses and the Role of Veterinary Surveillance in Latin American Capitals." *Journal of Public Health in Latin America*, 15(3), 45-67.</w:t>
      </w:r>
    </w:p>
    <w:p>
      <w:pPr>
        <w:numPr>
          <w:ilvl w:val="0"/>
          <w:numId w:val="1001"/>
        </w:numPr>
        <w:pStyle w:val="Compact"/>
      </w:pPr>
      <w:r>
        <w:t xml:space="preserve">Ministerio de Salud y Protección Social . (2022). *National Plan for Animal Welfare and Public Health Integration*. Bogotá: Government Printer.</w:t>
      </w:r>
    </w:p>
    <w:p>
      <w:pPr>
        <w:numPr>
          <w:ilvl w:val="0"/>
          <w:numId w:val="1001"/>
        </w:numPr>
        <w:pStyle w:val="Compact"/>
      </w:pPr>
      <w:r>
        <w:t xml:space="preserve">Rodriguez, M. (2019). "Socioeconomic Disparities in Access to Veterinary Care in Bogotá." *Colombian Journal of Veterinary Sciences*, 8(2), 112-130.</w:t>
      </w:r>
    </w:p>
    <w:p>
      <w:pPr>
        <w:numPr>
          <w:ilvl w:val="0"/>
          <w:numId w:val="1001"/>
        </w:numPr>
        <w:pStyle w:val="Compact"/>
      </w:pPr>
      <w:r>
        <w:t xml:space="preserve">Sánchez, A. et al. (2023). "Implementing One Health Principles in Metropolitan Areas: Case Studies from South America." *Global Health Review*, 45(1), 89-104.</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Colombia Bogotá: Integrating One Health Principles into Urban Veterinary Practice</dc:title>
  <dc:creator/>
  <dc:language>en</dc:language>
  <cp:keywords/>
  <dcterms:created xsi:type="dcterms:W3CDTF">2026-07-29T12:45:08Z</dcterms:created>
  <dcterms:modified xsi:type="dcterms:W3CDTF">2026-07-29T12:45:08Z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