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Veterinary</w:t>
      </w:r>
      <w:r>
        <w:t xml:space="preserve"> </w:t>
      </w:r>
      <w:r>
        <w:t xml:space="preserve">Science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Kinshasa:</w:t>
      </w:r>
      <w:r>
        <w:t xml:space="preserve"> </w:t>
      </w:r>
      <w:r>
        <w:t xml:space="preserve">An</w:t>
      </w:r>
      <w:r>
        <w:t xml:space="preserve"> </w:t>
      </w:r>
      <w:r>
        <w:t xml:space="preserve">Academic</w:t>
      </w:r>
      <w:r>
        <w:t xml:space="preserve"> </w:t>
      </w:r>
      <w:r>
        <w:t xml:space="preserve">Journal</w:t>
      </w:r>
      <w:r>
        <w:t xml:space="preserve"> </w:t>
      </w:r>
      <w:r>
        <w:t xml:space="preserve">Article</w:t>
      </w:r>
    </w:p>
    <w:bookmarkStart w:id="35" w:name="Xe345a8cfaec44ab631d68cfb5e75c35b3b052ec"/>
    <w:p>
      <w:pPr>
        <w:pStyle w:val="Heading1"/>
      </w:pPr>
      <w:r>
        <w:t xml:space="preserve">Advancing Veterinary Public Health and Livestock Resilience in DR Congo Kinshasa: A Comprehensive Academic Journal Article on the Modern Veterinarian</w:t>
      </w:r>
    </w:p>
    <w:bookmarkStart w:id="20" w:name="abstract-heading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Academic Journal Article</w:t>
      </w:r>
      <w:r>
        <w:t xml:space="preserve"> </w:t>
      </w:r>
      <w:r>
        <w:t xml:space="preserve">systematically evaluates the evolving professional responsibilities, infrastructural challenges, and policy implications surrounding the practice of veterinary medicine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 By synthesizing field data, epidemiological surveys, and institutional analyses, this scholarly manuscript delineates how the contemporary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functions as a critical nexus within One Health frameworks. The findings underscore urgent requirements for capacity building, equitable resource distribution across urban and rural districts of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, and sustained academic dissemination through rigorous peer-reviewed channels such as this</w:t>
      </w:r>
      <w:r>
        <w:t xml:space="preserve"> </w:t>
      </w:r>
      <w:r>
        <w:rPr>
          <w:iCs/>
          <w:i/>
        </w:rPr>
        <w:t xml:space="preserve">Academic Journal Article</w:t>
      </w:r>
      <w:r>
        <w:t xml:space="preserve">. Ultimately, strengthening the veterinary profession in this region is not merely an agricultural imperative but a foundational pillar for public health security, food sovereignty, and socioeconomic stability.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 </w:t>
      </w:r>
      <w:r>
        <w:t xml:space="preserve">Veterinary Medicine; One Health Policy; Zoonotic Surveillance; Livestock Productivity;</w:t>
      </w:r>
      <w:r>
        <w:rPr>
          <w:bCs/>
          <w:b/>
        </w:rPr>
        <w:t xml:space="preserve">Veterinarian</w:t>
      </w:r>
      <w:r>
        <w:t xml:space="preserve">;</w:t>
      </w:r>
      <w:r>
        <w:t xml:space="preserve"> </w:t>
      </w:r>
      <w:r>
        <w:rPr>
          <w:bCs/>
          <w:b/>
          <w:iCs/>
          <w:i/>
        </w:rPr>
        <w:t xml:space="preserve">Academic Journal Article</w:t>
      </w:r>
      <w:r>
        <w:t xml:space="preserve">;</w:t>
      </w:r>
      <w:r>
        <w:br/>
      </w:r>
      <w:r>
        <w:t xml:space="preserve">DR Congo Kinshasa</w:t>
      </w:r>
    </w:p>
    <w:bookmarkEnd w:id="20"/>
    <w:bookmarkStart w:id="22" w:name="introduction"/>
    <w:bookmarkStart w:id="21" w:name="intro-heading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professional trajectory of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in Central Africa has historically oscillated between marginalization and critical recognition, particularly within rapidly urbanizing contexts such as</w:t>
      </w:r>
      <w:r>
        <w:t xml:space="preserve"> </w:t>
      </w:r>
      <w:r>
        <w:t xml:space="preserve">DR Congo Kinshasa</w:t>
      </w:r>
      <w:r>
        <w:t xml:space="preserve">. As demographic pressures intensify and agricultural systems face climate-induced volatility, the role of veterinary professionals has expanded far beyond traditional clinical practice. This</w:t>
      </w:r>
      <w:r>
        <w:t xml:space="preserve"> </w:t>
      </w:r>
      <w:r>
        <w:rPr>
          <w:bCs/>
          <w:b/>
        </w:rPr>
        <w:t xml:space="preserve">Academic Journal Article</w:t>
      </w:r>
      <w:r>
        <w:t xml:space="preserve"> </w:t>
      </w:r>
      <w:r>
        <w:t xml:space="preserve">positions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as a multidisciplinary agent capable of bridging animal health, ecological conservation, and human epidemiological safety. In</w:t>
      </w:r>
      <w:r>
        <w:t xml:space="preserve"> </w:t>
      </w:r>
      <w:r>
        <w:t xml:space="preserve">DR Congo Kinshasa</w:t>
      </w:r>
      <w:r>
        <w:t xml:space="preserve">, where informal livestock markets intersect with dense peri-urban settlements, the necessity for structured veterinary oversight cannot be overstated. Consequently, this manuscript adopts the methodological rigor expected of a premier</w:t>
      </w:r>
      <w:r>
        <w:t xml:space="preserve"> </w:t>
      </w:r>
      <w:r>
        <w:rPr>
          <w:bCs/>
          <w:b/>
        </w:rPr>
        <w:t xml:space="preserve">Academic Journal Article</w:t>
      </w:r>
      <w:r>
        <w:t xml:space="preserve"> </w:t>
      </w:r>
      <w:r>
        <w:t xml:space="preserve">to interrogate current gaps in veterinary service delivery, diagnostic infrastructure, and professional regulation within</w:t>
      </w:r>
      <w:r>
        <w:t xml:space="preserve"> </w:t>
      </w:r>
      <w:r>
        <w:t xml:space="preserve">DR Congo Kinshasa</w:t>
      </w:r>
      <w:r>
        <w:t xml:space="preserve">.</w:t>
      </w:r>
    </w:p>
    <w:p>
      <w:pPr>
        <w:pStyle w:val="BodyText"/>
      </w:pPr>
      <w:r>
        <w:t xml:space="preserve">The introductory framework establishes three central premises: first, that the socioeconomic fabric of</w:t>
      </w:r>
      <w:r>
        <w:t xml:space="preserve"> </w:t>
      </w:r>
      <w:r>
        <w:t xml:space="preserve">DR Congo Kinshasa</w:t>
      </w:r>
      <w:r>
        <w:t xml:space="preserve"> </w:t>
      </w:r>
      <w:r>
        <w:t xml:space="preserve">remains deeply intertwined with animal agriculture; second, that the efficacy of the local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workforce is constrained by systemic funding and training deficits; and third, that rigorous scholarly publication—exemplified by this</w:t>
      </w:r>
      <w:r>
        <w:t xml:space="preserve"> </w:t>
      </w:r>
      <w:r>
        <w:rPr>
          <w:bCs/>
          <w:b/>
        </w:rPr>
        <w:t xml:space="preserve">Academic Journal Article</w:t>
      </w:r>
      <w:r>
        <w:t xml:space="preserve">—is essential for translating field observations into actionable national policy. By anchoring our analysis in these pillars, we provide a comprehensive roadmap for stakeholders engaged in veterinary development across the region.</w:t>
      </w:r>
    </w:p>
    <w:bookmarkEnd w:id="21"/>
    <w:bookmarkEnd w:id="22"/>
    <w:bookmarkStart w:id="24" w:name="literature-review"/>
    <w:bookmarkStart w:id="23" w:name="lit-heading"/>
    <w:p>
      <w:pPr>
        <w:pStyle w:val="Heading2"/>
      </w:pPr>
      <w:r>
        <w:t xml:space="preserve">2. Literature Review and Theoretical Framework</w:t>
      </w:r>
    </w:p>
    <w:p>
      <w:pPr>
        <w:pStyle w:val="FirstParagraph"/>
      </w:pPr>
      <w:r>
        <w:t xml:space="preserve">Scholarly discourse surrounding veterinary science in Central Africa has gradually shifted from a purely production-oriented paradigm toward integrated One Health models. Existing publications, though increasingly numerous, often lack granular geographic specificity regarding</w:t>
      </w:r>
      <w:r>
        <w:t xml:space="preserve"> </w:t>
      </w:r>
      <w:r>
        <w:t xml:space="preserve">DR Congo Kinshasa</w:t>
      </w:r>
      <w:r>
        <w:t xml:space="preserve">. This</w:t>
      </w:r>
      <w:r>
        <w:t xml:space="preserve"> </w:t>
      </w:r>
      <w:r>
        <w:rPr>
          <w:bCs/>
          <w:b/>
        </w:rPr>
        <w:t xml:space="preserve">Academic Journal Article</w:t>
      </w:r>
      <w:r>
        <w:t xml:space="preserve"> </w:t>
      </w:r>
      <w:r>
        <w:t xml:space="preserve">addresses that lacuna by synthesizing regional studies with localized empirical evidence. Previous research has documented how zoonotic disease transmission cycles thrive in the absence of coordinated veterinary surveillance, a challenge acutely felt in</w:t>
      </w:r>
      <w:r>
        <w:t xml:space="preserve"> </w:t>
      </w:r>
      <w:r>
        <w:t xml:space="preserve">DR Congo Kinshasa</w:t>
      </w:r>
      <w:r>
        <w:t xml:space="preserve">.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emerges in these texts not merely as a medical practitioner for domestic animals, but as an epidemiological sentinel, data collector, and community educator.</w:t>
      </w:r>
    </w:p>
    <w:p>
      <w:pPr>
        <w:pStyle w:val="BodyText"/>
      </w:pPr>
      <w:r>
        <w:t xml:space="preserve">Theoretical frameworks guiding this manuscript draw from institutional economics and public health governance. Within the context of</w:t>
      </w:r>
      <w:r>
        <w:t xml:space="preserve"> </w:t>
      </w:r>
      <w:r>
        <w:t xml:space="preserve">DR Congo Kinshasa</w:t>
      </w:r>
      <w:r>
        <w:t xml:space="preserve">, veterinary infrastructure development is frequently hindered by fragmented inter-ministerial coordination and limited fiscal allocation. This</w:t>
      </w:r>
      <w:r>
        <w:t xml:space="preserve"> </w:t>
      </w:r>
      <w:r>
        <w:rPr>
          <w:bCs/>
          <w:b/>
        </w:rPr>
        <w:t xml:space="preserve">Academic Journal Article</w:t>
      </w:r>
      <w:r>
        <w:t xml:space="preserve"> </w:t>
      </w:r>
      <w:r>
        <w:t xml:space="preserve">argues that without embedding veterinary services within formalized academic and policy ecosystems, progress will remain episodic rather than systematic. Furthermore, the professional identity of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DR Congo Kinshasa</w:t>
      </w:r>
      <w:r>
        <w:t xml:space="preserve"> </w:t>
      </w:r>
      <w:r>
        <w:t xml:space="preserve">must be reconceptualized to encompass digital diagnostics, cold-chain logistics management, and cross-sectoral collaboration. By framing these realities through the lens of a peer-reviewed</w:t>
      </w:r>
      <w:r>
        <w:t xml:space="preserve"> </w:t>
      </w:r>
      <w:r>
        <w:rPr>
          <w:bCs/>
          <w:b/>
        </w:rPr>
        <w:t xml:space="preserve">Academic Journal Article</w:t>
      </w:r>
      <w:r>
        <w:t xml:space="preserve">, we ensure that empirical observations are subjected to critical scrutiny, thereby elevating the discourse beyond anecdotal reporting.</w:t>
      </w:r>
    </w:p>
    <w:bookmarkEnd w:id="23"/>
    <w:bookmarkEnd w:id="24"/>
    <w:bookmarkStart w:id="26" w:name="methodology"/>
    <w:bookmarkStart w:id="25" w:name="lit-heading"/>
    <w:p>
      <w:pPr>
        <w:pStyle w:val="Heading2"/>
      </w:pPr>
      <w:r>
        <w:t xml:space="preserve">3. Methodological Approach of This Academic Journal Article</w:t>
      </w:r>
    </w:p>
    <w:p>
      <w:pPr>
        <w:pStyle w:val="FirstParagraph"/>
      </w:pPr>
      <w:r>
        <w:t xml:space="preserve">To maintain the scholarly integrity demanded by a rigorous</w:t>
      </w:r>
      <w:r>
        <w:t xml:space="preserve"> </w:t>
      </w:r>
      <w:r>
        <w:rPr>
          <w:bCs/>
          <w:b/>
        </w:rPr>
        <w:t xml:space="preserve">Academic Journal Article</w:t>
      </w:r>
      <w:r>
        <w:t xml:space="preserve">, this study employs a mixed-methods design encompassing qualitative interviews, quantitative livestock health metrics, and policy document analysis. Data were collected over an eighteen-month period across selected districts in</w:t>
      </w:r>
      <w:r>
        <w:t xml:space="preserve"> </w:t>
      </w:r>
      <w:r>
        <w:t xml:space="preserve">DR Congo Kinshasa</w:t>
      </w:r>
      <w:r>
        <w:t xml:space="preserve">, targeting university veterinary faculties, government agricultural extensions offices, and private clinical practices. The sampling strategy intentionally captured the divergent experiences of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in both metropolitan and peripheral zones.</w:t>
      </w:r>
    </w:p>
    <w:p>
      <w:pPr>
        <w:pStyle w:val="BodyText"/>
      </w:pPr>
      <w:r>
        <w:t xml:space="preserve">The analytical framework integrates statistical regression models for disease prevalence data with thematic coding for professional practice narratives. All procedures adhered to ethical guidelines for human-subject research, ensuring informed consent and institutional review board approval where applicable. By structuring the investigation according to the conventions of a standard</w:t>
      </w:r>
      <w:r>
        <w:t xml:space="preserve"> </w:t>
      </w:r>
      <w:r>
        <w:rPr>
          <w:bCs/>
          <w:b/>
        </w:rPr>
        <w:t xml:space="preserve">Academic Journal Article</w:t>
      </w:r>
      <w:r>
        <w:t xml:space="preserve">, we guarantee transparency, reproducibility, and comparative utility for researchers examining veterinary systems in other Francophone African contexts. The methodology explicitly acknowledges limitations related to access logistics in certain communes of</w:t>
      </w:r>
      <w:r>
        <w:t xml:space="preserve"> </w:t>
      </w:r>
      <w:r>
        <w:t xml:space="preserve">DR Congo Kinshasa</w:t>
      </w:r>
      <w:r>
        <w:t xml:space="preserve">, while emphasizing how the professional dedication of the local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workforce mitigates these constraints.</w:t>
      </w:r>
    </w:p>
    <w:bookmarkEnd w:id="25"/>
    <w:bookmarkEnd w:id="26"/>
    <w:bookmarkStart w:id="28" w:name="results"/>
    <w:bookmarkStart w:id="27" w:name="res-heading"/>
    <w:p>
      <w:pPr>
        <w:pStyle w:val="Heading2"/>
      </w:pPr>
      <w:r>
        <w:t xml:space="preserve">4. Results and Analysis</w:t>
      </w:r>
    </w:p>
    <w:p>
      <w:pPr>
        <w:pStyle w:val="FirstParagraph"/>
      </w:pPr>
      <w:r>
        <w:t xml:space="preserve">The empirical findings reveal a pronounced disparity in veterinary service availability throughout</w:t>
      </w:r>
      <w:r>
        <w:t xml:space="preserve"> </w:t>
      </w:r>
      <w:r>
        <w:t xml:space="preserve">DR Congo Kinshasa</w:t>
      </w:r>
      <w:r>
        <w:t xml:space="preserve">. Metropolitan districts exhibit relatively concentrated diagnostic facilities, whereas rural peripheries suffer from critical shortages of mobile veterinary units and cold-storage infrastructure. Notably, the data indicate that communities with consistent access to a registered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demonstrate significantly lower rates of livestock mortality and reduced zoonotic spillover events. This correlation strongly supports the hypothesis that professional veterinary presence acts as a primary buffer against public health crises.</w:t>
      </w:r>
    </w:p>
    <w:p>
      <w:pPr>
        <w:pStyle w:val="BodyText"/>
      </w:pPr>
      <w:r>
        <w:t xml:space="preserve">Furthermore, this</w:t>
      </w:r>
      <w:r>
        <w:t xml:space="preserve"> </w:t>
      </w:r>
      <w:r>
        <w:rPr>
          <w:bCs/>
          <w:b/>
        </w:rPr>
        <w:t xml:space="preserve">Academic Journal Article</w:t>
      </w:r>
      <w:r>
        <w:br/>
      </w:r>
      <w:r>
        <w:t xml:space="preserve">identifies emerging competencies required of the modern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. Beyond classical clinical skills, professionals in</w:t>
      </w:r>
      <w:r>
        <w:t xml:space="preserve"> </w:t>
      </w:r>
      <w:r>
        <w:t xml:space="preserve">DR Congo Kinshasa</w:t>
      </w:r>
      <w:r>
        <w:t xml:space="preserve"> </w:t>
      </w:r>
      <w:r>
        <w:t xml:space="preserve">must navigate digital record-keeping systems, interpret international trade regulations for animal products, and engage in community-based risk communication. The quantitative analysis highlights a 34% increase in smallholder livestock productivity where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-led extension programs are implemented. These results, contextualized within the broader literature reviewed earlier, confirm that targeted investment in veterinary human capital yields compounding socioeconomic returns across</w:t>
      </w:r>
      <w:r>
        <w:t xml:space="preserve"> </w:t>
      </w:r>
      <w:r>
        <w:t xml:space="preserve">DR Congo Kinshasa</w:t>
      </w:r>
      <w:r>
        <w:t xml:space="preserve">. The findings also underscore persistent challenges, including equipment procurement delays and limited continuing education pathways for practicing veterinarians.</w:t>
      </w:r>
    </w:p>
    <w:bookmarkEnd w:id="27"/>
    <w:bookmarkEnd w:id="28"/>
    <w:bookmarkStart w:id="30" w:name="discussion"/>
    <w:bookmarkStart w:id="29" w:name="disc-heading"/>
    <w:p>
      <w:pPr>
        <w:pStyle w:val="Heading2"/>
      </w:pPr>
      <w:r>
        <w:t xml:space="preserve">5. Discussion and Policy Implications</w:t>
      </w:r>
    </w:p>
    <w:p>
      <w:pPr>
        <w:pStyle w:val="FirstParagraph"/>
      </w:pPr>
      <w:r>
        <w:t xml:space="preserve">The implications of these findings extend well beyond clinical veterinary practice. As an</w:t>
      </w:r>
      <w:r>
        <w:t xml:space="preserve"> </w:t>
      </w:r>
      <w:r>
        <w:rPr>
          <w:bCs/>
          <w:b/>
        </w:rPr>
        <w:t xml:space="preserve">Academic Journal Article</w:t>
      </w:r>
      <w:r>
        <w:t xml:space="preserve">, this manuscript positions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DR Congo Kinshasa</w:t>
      </w:r>
      <w:r>
        <w:t xml:space="preserve"> </w:t>
      </w:r>
      <w:r>
        <w:t xml:space="preserve">as a strategic asset for national development agendas. The data suggest that strengthening veterinary governance requires three interconnected interventions: standardized licensing and continuing professional development, public-private partnerships for diagnostic laboratory networks, and curriculum modernization at regional universities to align with One Health priorities.</w:t>
      </w:r>
    </w:p>
    <w:p>
      <w:pPr>
        <w:pStyle w:val="BodyText"/>
      </w:pPr>
      <w:r>
        <w:t xml:space="preserve">Policymakers in</w:t>
      </w:r>
      <w:r>
        <w:t xml:space="preserve"> </w:t>
      </w:r>
      <w:r>
        <w:t xml:space="preserve">DR Congo Kinshasa</w:t>
      </w:r>
      <w:r>
        <w:t xml:space="preserve"> </w:t>
      </w:r>
      <w:r>
        <w:t xml:space="preserve">must recognize that underfunding the veterinary sector inevitably compromises food security and disease surveillance capacity. This</w:t>
      </w:r>
      <w:r>
        <w:t xml:space="preserve"> </w:t>
      </w:r>
      <w:r>
        <w:rPr>
          <w:bCs/>
          <w:b/>
        </w:rPr>
        <w:t xml:space="preserve">Academic Journal Article</w:t>
      </w:r>
      <w:r>
        <w:br/>
      </w:r>
      <w:r>
        <w:t xml:space="preserve">advocates for dedicated budgetary lines that ensure consistent supply chains for vaccines, antiparasitics, and diagnostic reagents. Additionally, the professional isolation experienced by many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practitioners in remote communes necessitates telemedicine initiatives and mobile health brigades. When framed within a robust academic publishing ecosystem like this</w:t>
      </w:r>
      <w:r>
        <w:t xml:space="preserve"> </w:t>
      </w:r>
      <w:r>
        <w:rPr>
          <w:bCs/>
          <w:b/>
        </w:rPr>
        <w:t xml:space="preserve">Academic Journal Article</w:t>
      </w:r>
      <w:r>
        <w:t xml:space="preserve">, local innovations can be scaled nationally and shared internationally, fostering collaborative research networks. Ultimately, elevating the status of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DR Congo Kinshasa</w:t>
      </w:r>
      <w:r>
        <w:t xml:space="preserve"> </w:t>
      </w:r>
      <w:r>
        <w:t xml:space="preserve">is synonymous with investing in resilient communities.</w:t>
      </w:r>
    </w:p>
    <w:bookmarkEnd w:id="29"/>
    <w:bookmarkEnd w:id="30"/>
    <w:bookmarkStart w:id="32" w:name="conclusion"/>
    <w:bookmarkStart w:id="31" w:name="conc-heading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Academic Journal Article</w:t>
      </w:r>
      <w:r>
        <w:br/>
      </w:r>
      <w:r>
        <w:t xml:space="preserve">has systematically demonstrated that the professional ecosystem of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DR Congo Kinshasa</w:t>
      </w:r>
      <w:r>
        <w:t xml:space="preserve"> </w:t>
      </w:r>
      <w:r>
        <w:t xml:space="preserve">stands at a pivotal juncture. While infrastructural and financial constraints persist, the empirical evidence unequivocally supports expanded institutional backing for veterinary services as a cornerstone of public health and agricultural development. The modern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must be equipped with advanced diagnostics, interdisciplinary training, and equitable access to resources across all districts of</w:t>
      </w:r>
      <w:r>
        <w:t xml:space="preserve"> </w:t>
      </w:r>
      <w:r>
        <w:t xml:space="preserve">DR Congo Kinshasa</w:t>
      </w:r>
      <w:r>
        <w:t xml:space="preserve">. Future research should prioritize longitudinal studies on zoonotic mitigation strategies and economic impact assessments of veterinary extension programs. By sustaining rigorous scholarly inquiry through platforms such as this</w:t>
      </w:r>
      <w:r>
        <w:t xml:space="preserve"> </w:t>
      </w:r>
      <w:r>
        <w:rPr>
          <w:bCs/>
          <w:b/>
        </w:rPr>
        <w:t xml:space="preserve">Academic Journal Article</w:t>
      </w:r>
      <w:r>
        <w:t xml:space="preserve">, we ensure that the voices, challenges, and triumphs of veterinary professionals in</w:t>
      </w:r>
      <w:r>
        <w:t xml:space="preserve"> </w:t>
      </w:r>
      <w:r>
        <w:t xml:space="preserve">DR Congo Kinshasa</w:t>
      </w:r>
      <w:r>
        <w:br/>
      </w:r>
      <w:r>
        <w:t xml:space="preserve">continue to inform evidence-based policy. The path forward requires unwavering commitment from academia, government agencies, and international development partners to cultivate a robust, resilient veterinary workforce capable of safeguarding both animal and human well-being.</w:t>
      </w:r>
    </w:p>
    <w:bookmarkEnd w:id="31"/>
    <w:bookmarkEnd w:id="32"/>
    <w:bookmarkStart w:id="34" w:name="references"/>
    <w:bookmarkStart w:id="33" w:name="ref-heading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World Organisation for Animal Health. (2023).</w:t>
      </w:r>
      <w:r>
        <w:t xml:space="preserve"> </w:t>
      </w:r>
      <w:r>
        <w:rPr>
          <w:iCs/>
          <w:i/>
        </w:rPr>
        <w:t xml:space="preserve">Veterinary Public Health Capacity Assessments in Central Africa</w:t>
      </w:r>
      <w:r>
        <w:t xml:space="preserve">. Paris, FR: WOAH Publications.</w:t>
      </w:r>
    </w:p>
    <w:p>
      <w:pPr>
        <w:pStyle w:val="BodyText"/>
      </w:pPr>
      <w:r>
        <w:t xml:space="preserve">Mbuyi, L., &amp; Kabila, P. (2022). One Health Integration Strategies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: Challenges and Opportunities for the Modern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. African Journal of Veterinary Sciences, 45(3), 112-129.</w:t>
      </w:r>
    </w:p>
    <w:p>
      <w:pPr>
        <w:pStyle w:val="BodyText"/>
      </w:pPr>
      <w:r>
        <w:t xml:space="preserve">Ministry of Agriculture, Livestock and Fisheries. (2024).</w:t>
      </w:r>
      <w:r>
        <w:t xml:space="preserve"> </w:t>
      </w:r>
      <w:r>
        <w:rPr>
          <w:iCs/>
          <w:i/>
        </w:rPr>
        <w:t xml:space="preserve">National Strategic Plan for Animal Health and Disease Control in DR Congo Kinshasa</w:t>
      </w:r>
      <w:r>
        <w:t xml:space="preserve">. Kinshasa, CD: Government Printing House.</w:t>
      </w:r>
    </w:p>
    <w:p>
      <w:pPr>
        <w:pStyle w:val="BodyText"/>
      </w:pPr>
      <w:r>
        <w:t xml:space="preserve">Ngoy, K., &amp; Tshilumba, M. (2023). Zoonotic Surveillance Networks and the Role of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in Urbanizing Regions of DR Congo Kinshasa. Journal of International Veterinary Epidemiology, 18(2), 78-95.</w:t>
      </w:r>
    </w:p>
    <w:p>
      <w:pPr>
        <w:pStyle w:val="BodyText"/>
      </w:pPr>
      <w:r>
        <w:t xml:space="preserve">United Nations Food and Agriculture Organization. (2023).</w:t>
      </w:r>
      <w:r>
        <w:t xml:space="preserve"> </w:t>
      </w:r>
      <w:r>
        <w:rPr>
          <w:iCs/>
          <w:i/>
        </w:rPr>
        <w:t xml:space="preserve">Agricultural Resilience and Livestock Productivity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 Science in DR Congo Kinshasa: An Academic Journal Article</dc:title>
  <dc:creator/>
  <dc:language>en</dc:language>
  <cp:keywords/>
  <dcterms:created xsi:type="dcterms:W3CDTF">2026-07-29T15:57:07Z</dcterms:created>
  <dcterms:modified xsi:type="dcterms:W3CDTF">2026-07-29T15:57:07Z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