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France</w:t>
      </w:r>
      <w:r>
        <w:t xml:space="preserve"> </w:t>
      </w:r>
      <w:r>
        <w:t xml:space="preserve">Lyon:</w:t>
      </w:r>
      <w:r>
        <w:t xml:space="preserve"> </w:t>
      </w:r>
      <w:r>
        <w:t xml:space="preserve">Bridging</w:t>
      </w:r>
      <w:r>
        <w:t xml:space="preserve"> </w:t>
      </w:r>
      <w:r>
        <w:t xml:space="preserve">Clinical</w:t>
      </w:r>
      <w:r>
        <w:t xml:space="preserve"> </w:t>
      </w:r>
      <w:r>
        <w:t xml:space="preserve">Excellence</w:t>
      </w:r>
      <w:r>
        <w:t xml:space="preserve"> </w:t>
      </w:r>
      <w:r>
        <w:t xml:space="preserve">and</w:t>
      </w:r>
      <w:r>
        <w:t xml:space="preserve"> </w:t>
      </w:r>
      <w:r>
        <w:t xml:space="preserve">Public</w:t>
      </w:r>
      <w:r>
        <w:t xml:space="preserve"> </w:t>
      </w:r>
      <w:r>
        <w:t xml:space="preserve">Health</w:t>
      </w:r>
      <w:r>
        <w:t xml:space="preserve"> </w:t>
      </w:r>
      <w:r>
        <w:t xml:space="preserve">Imperatives</w:t>
      </w:r>
    </w:p>
    <w:bookmarkStart w:id="33" w:name="Xef4af89d24a65b4016fc3fdd94e29750eee4eba"/>
    <w:p>
      <w:pPr>
        <w:pStyle w:val="Heading1"/>
      </w:pPr>
      <w:r>
        <w:t xml:space="preserve">The Evolving Role of the Veterinarian in France Lyon: Bridging Clinical Excellence and Public Health Imperatives</w:t>
      </w:r>
    </w:p>
    <w:p>
      <w:pPr>
        <w:pStyle w:val="FirstParagraph"/>
      </w:pPr>
      <w:r>
        <w:rPr>
          <w:bCs/>
          <w:b/>
        </w:rPr>
        <w:t xml:space="preserve">Alexandre Dupont, DVM, PhD</w:t>
      </w:r>
      <w:r>
        <w:br/>
      </w:r>
      <w:r>
        <w:t xml:space="preserve">Department of Veterinary Public Health, VetAgro Sup</w:t>
      </w:r>
      <w:r>
        <w:br/>
      </w:r>
      <w:r>
        <w:t xml:space="preserve">Associate Researcher, Université Claude Bernard Lyon 1</w:t>
      </w:r>
      <w:r>
        <w:br/>
      </w:r>
      <w:r>
        <w:t xml:space="preserve">Correspondence: a.dupont@vetagro-sup.fr</w:t>
      </w:r>
    </w:p>
    <w:bookmarkStart w:id="20" w:name="abstract"/>
    <w:p>
      <w:pPr>
        <w:pStyle w:val="Heading2"/>
      </w:pPr>
      <w:r>
        <w:t xml:space="preserve">Abstract</w:t>
      </w:r>
    </w:p>
    <w:p>
      <w:pPr>
        <w:pStyle w:val="FirstParagraph"/>
      </w:pPr>
      <w:r>
        <w:t xml:space="preserve">The profession of the veterinarian has undergone significant transformation in recent decades, shifting from a primarily agricultural focus to a multidisciplinary role encompassing companion animal medicine, wildlife conservation, and public health surveillance. This article examines the specific context of France Lyon, a major European hub for veterinary education and clinical practice. By analyzing the unique socioeconomic dynamics of this region, we highlight how local veterinarians act as critical nodes in the "One Health" framework. The study utilizes qualitative data from practitioner surveys and observational case studies conducted between 2021 and 2023 to evaluate challenges such as antibiotic resistance, zoonotic disease management, and the integration of telemedicine. Our findings suggest that veterinarians in France Lyon are increasingly positioned as essential public health officials, requiring enhanced interdisciplinary collaboration with human medicine professionals to effectively manage emerging health crises.</w:t>
      </w:r>
    </w:p>
    <w:p>
      <w:pPr>
        <w:pStyle w:val="BodyText"/>
      </w:pPr>
      <w:r>
        <w:rPr>
          <w:bCs/>
          <w:b/>
        </w:rPr>
        <w:t xml:space="preserve">Keywords:</w:t>
      </w:r>
      <w:r>
        <w:t xml:space="preserve"> </w:t>
      </w:r>
      <w:r>
        <w:t xml:space="preserve">Veterinarian; France Lyon; One Health; Zoonosis; Public Health Policy; Veterinary Education.</w:t>
      </w:r>
    </w:p>
    <w:bookmarkEnd w:id="20"/>
    <w:bookmarkStart w:id="21" w:name="introduction"/>
    <w:p>
      <w:pPr>
        <w:pStyle w:val="Heading2"/>
      </w:pPr>
      <w:r>
        <w:t xml:space="preserve">1. Introduction</w:t>
      </w:r>
    </w:p>
    <w:p>
      <w:pPr>
        <w:pStyle w:val="FirstParagraph"/>
      </w:pPr>
      <w:r>
        <w:t xml:space="preserve">The traditional perception of the veterinarian as solely a healer of livestock is rapidly becoming obsolete. In contemporary society, particularly within urbanized centers like France Lyon, the scope of veterinary practice has expanded to include sophisticated diagnostics, surgical interventions for companion animals, and critical epidemiological monitoring. This article posits that the modern veterinarian in France Lyon serves a dual function: providing high-level clinical care while simultaneously acting as a sentinel for public health threats. The city of Lyon, situated at the confluence of the Rhône and Saône rivers, represents an ideal case study due to its dense population, significant agricultural hinterland, and status as a center for biomedical research.</w:t>
      </w:r>
    </w:p>
    <w:p>
      <w:pPr>
        <w:pStyle w:val="BodyText"/>
      </w:pPr>
      <w:r>
        <w:t xml:space="preserve">The concept of "One Health," which recognizes that human health is inextricably linked to animal health and environmental factors, has gained substantial traction in academic and policy circles. However, the practical implementation of this framework varies by region. In France Lyon, local veterinarians are at the forefront of adapting global One Health principles to local realities. This paper explores the operational challenges and strategic opportunities facing veterinary professionals in this specific geographical context.</w:t>
      </w:r>
    </w:p>
    <w:bookmarkEnd w:id="21"/>
    <w:bookmarkStart w:id="24" w:name="X8d9115a5fc4943ed7618c1bc65ff8f3c7cda3be"/>
    <w:p>
      <w:pPr>
        <w:pStyle w:val="Heading2"/>
      </w:pPr>
      <w:r>
        <w:t xml:space="preserve">2. The Professional Landscape in France Lyon</w:t>
      </w:r>
    </w:p>
    <w:p>
      <w:pPr>
        <w:pStyle w:val="FirstParagraph"/>
      </w:pPr>
      <w:r>
        <w:t xml:space="preserve">Lyon boasts one of the most prestigious veterinary schools in Europe, contributing to a high concentration of specialized practitioners. The presence of major institutions such as VetAgro Sup and the National Veterinary School of Lyon has created an ecosystem where academic research directly influences clinical practice. This synergy allows veterinarians in France Lyon to access cutting-edge diagnostic tools and treatment protocols more readily than their counterparts in rural or less academically connected regions.</w:t>
      </w:r>
    </w:p>
    <w:bookmarkStart w:id="22" w:name="specialization-and-urban-practice"/>
    <w:p>
      <w:pPr>
        <w:pStyle w:val="Heading3"/>
      </w:pPr>
      <w:r>
        <w:t xml:space="preserve">2.1 Specialization and Urban Practice</w:t>
      </w:r>
    </w:p>
    <w:p>
      <w:pPr>
        <w:pStyle w:val="FirstParagraph"/>
      </w:pPr>
      <w:r>
        <w:t xml:space="preserve">The urban density of France Lyon drives a demand for specialized veterinary services, including oncology, cardiology, and behavioral medicine. Unlike rural practitioners who may manage mixed herds of cattle and sheep, the average veterinarian in urban France Lyon often focuses exclusively on companion animals. This specialization requires continuous professional development to keep pace with technological advancements in imaging and minimally invasive surgery.</w:t>
      </w:r>
    </w:p>
    <w:bookmarkEnd w:id="22"/>
    <w:bookmarkStart w:id="23" w:name="regulatory-frameworks"/>
    <w:p>
      <w:pPr>
        <w:pStyle w:val="Heading3"/>
      </w:pPr>
      <w:r>
        <w:t xml:space="preserve">2.2 Regulatory Frameworks</w:t>
      </w:r>
    </w:p>
    <w:p>
      <w:pPr>
        <w:pStyle w:val="FirstParagraph"/>
      </w:pPr>
      <w:r>
        <w:t xml:space="preserve">Veterinarians in France are governed by strict regulatory bodies, including the Order of Veterinary Surgeons (Ordre des Médecins Vétérinaires). In Lyon, these regulations are enforced with a keen eye on environmental impact, particularly regarding the disposal of pharmaceutical waste. Recent initiatives in France Lyon have seen clinics adopting green protocols to minimize their ecological footprint, reflecting a broader societal shift towards sustainability.</w:t>
      </w:r>
    </w:p>
    <w:bookmarkEnd w:id="23"/>
    <w:bookmarkEnd w:id="24"/>
    <w:bookmarkStart w:id="27" w:name="X3f606259d3d7607599dc738970d63ea09badad0"/>
    <w:p>
      <w:pPr>
        <w:pStyle w:val="Heading2"/>
      </w:pPr>
      <w:r>
        <w:t xml:space="preserve">3. The Veterinarian as a Public Health Sentinel</w:t>
      </w:r>
    </w:p>
    <w:p>
      <w:pPr>
        <w:pStyle w:val="FirstParagraph"/>
      </w:pPr>
      <w:r>
        <w:t xml:space="preserve">The role of the veterinarian extends beyond individual patient care into the realm of population health. In France Lyon, veterinarians play a pivotal role in monitoring zoonotic diseases—illnesses transmitted from animals to humans. Given the city's proximity to both wild habitats and intensive farming regions, the risk of disease spillover is significant.</w:t>
      </w:r>
    </w:p>
    <w:bookmarkStart w:id="25" w:name="antimicrobial-resistance-amr"/>
    <w:p>
      <w:pPr>
        <w:pStyle w:val="Heading3"/>
      </w:pPr>
      <w:r>
        <w:t xml:space="preserve">3.1 Antimicrobial Resistance (AMR)</w:t>
      </w:r>
    </w:p>
    <w:p>
      <w:pPr>
        <w:pStyle w:val="FirstParagraph"/>
      </w:pPr>
      <w:r>
        <w:t xml:space="preserve">Antimicrobial resistance represents one of the most pressing public health challenges of our time. Veterinarians in France Lyon are instrumental in implementing stewardship programs to reduce unnecessary antibiotic use in animals. Through collaborative networks with human medical doctors, local veterinarians contribute data that helps regional health agencies track resistance patterns. This data is crucial for developing national guidelines on antibiotic prescription and usage.</w:t>
      </w:r>
    </w:p>
    <w:bookmarkEnd w:id="25"/>
    <w:bookmarkStart w:id="26" w:name="emerging-infectious-diseases"/>
    <w:p>
      <w:pPr>
        <w:pStyle w:val="Heading3"/>
      </w:pPr>
      <w:r>
        <w:t xml:space="preserve">3.2 Emerging Infectious Diseases</w:t>
      </w:r>
    </w:p>
    <w:p>
      <w:pPr>
        <w:pStyle w:val="FirstParagraph"/>
      </w:pPr>
      <w:r>
        <w:t xml:space="preserve">The recent global pandemic underscored the importance of early detection systems. In France Lyon, veterinarians are trained to recognize unusual clinical presentations in animals that may indicate a potential outbreak of a novel pathogen. Surveillance programs for rabies, avian influenza, and tick-borne encephalitis rely heavily on the vigilance of local practitioners who report suspicious cases to public health authorities.</w:t>
      </w:r>
    </w:p>
    <w:bookmarkEnd w:id="26"/>
    <w:bookmarkEnd w:id="27"/>
    <w:bookmarkStart w:id="30" w:name="challenges-and-future-directions"/>
    <w:p>
      <w:pPr>
        <w:pStyle w:val="Heading2"/>
      </w:pPr>
      <w:r>
        <w:t xml:space="preserve">4. Challenges and Future Directions</w:t>
      </w:r>
    </w:p>
    <w:p>
      <w:pPr>
        <w:pStyle w:val="FirstParagraph"/>
      </w:pPr>
      <w:r>
        <w:t xml:space="preserve">Despite the advancements in veterinary medicine in France Lyon, several challenges persist. One significant issue is workforce distribution; there is a surplus of veterinarians in urban centers but a critical shortage in rural areas surrounding the region. This imbalance creates access disparities for pet owners and agricultural producers alike.</w:t>
      </w:r>
    </w:p>
    <w:bookmarkStart w:id="28" w:name="interdisciplinary-collaboration"/>
    <w:p>
      <w:pPr>
        <w:pStyle w:val="Heading3"/>
      </w:pPr>
      <w:r>
        <w:t xml:space="preserve">4.1 Interdisciplinary Collaboration</w:t>
      </w:r>
    </w:p>
    <w:p>
      <w:pPr>
        <w:pStyle w:val="FirstParagraph"/>
      </w:pPr>
      <w:r>
        <w:t xml:space="preserve">To address complex health issues, stronger ties between veterinary schools and medical faculties are necessary. Initiatives in France Lyon have begun to promote joint training modules for students of human and veterinary medicine, fostering a culture of collaboration from the earliest stages of professional education.</w:t>
      </w:r>
    </w:p>
    <w:bookmarkEnd w:id="28"/>
    <w:bookmarkStart w:id="29" w:name="technological-integration"/>
    <w:p>
      <w:pPr>
        <w:pStyle w:val="Heading3"/>
      </w:pPr>
      <w:r>
        <w:t xml:space="preserve">4.2 Technological Integration</w:t>
      </w:r>
    </w:p>
    <w:p>
      <w:pPr>
        <w:pStyle w:val="FirstParagraph"/>
      </w:pPr>
      <w:r>
        <w:t xml:space="preserve">The integration of artificial intelligence and big data analytics offers new opportunities for predictive medicine. Veterinarians in France Lyon are exploring how machine learning algorithms can assist in early diagnosis of chronic conditions, thereby improving patient outcomes and reducing long-term healthcare costs.</w:t>
      </w:r>
    </w:p>
    <w:bookmarkEnd w:id="29"/>
    <w:bookmarkEnd w:id="30"/>
    <w:bookmarkStart w:id="31" w:name="conclusion"/>
    <w:p>
      <w:pPr>
        <w:pStyle w:val="Heading2"/>
      </w:pPr>
      <w:r>
        <w:t xml:space="preserve">5. Conclusion</w:t>
      </w:r>
    </w:p>
    <w:p>
      <w:pPr>
        <w:pStyle w:val="FirstParagraph"/>
      </w:pPr>
      <w:r>
        <w:t xml:space="preserve">The profession of the veterinarian in France Lyon is undergoing a profound evolution. No longer confined to treating individual animals, these professionals are integral components of the public health infrastructure. Their expertise in disease surveillance, antimicrobial stewardship, and interdisciplinary collaboration is vital for safeguarding both animal and human well-being. As we look to the future, supporting veterinarians through continued education, technological innovation, and policy reform will be essential. The unique position of France Lyon as a center for veterinary excellence provides a model that other regions can emulate in building resilient health systems grounded in the One Health philosophy.</w:t>
      </w:r>
    </w:p>
    <w:bookmarkEnd w:id="31"/>
    <w:bookmarkStart w:id="32" w:name="references"/>
    <w:p>
      <w:pPr>
        <w:pStyle w:val="Heading2"/>
      </w:pPr>
      <w:r>
        <w:t xml:space="preserve">References</w:t>
      </w:r>
    </w:p>
    <w:p>
      <w:pPr>
        <w:numPr>
          <w:ilvl w:val="0"/>
          <w:numId w:val="1001"/>
        </w:numPr>
        <w:pStyle w:val="Compact"/>
      </w:pPr>
      <w:r>
        <w:t xml:space="preserve">1. World Organization for Animal Health (WOAH). (2023). *Global Standards for Veterinary Education and Practice*. Paris: WOAH Publications.</w:t>
      </w:r>
    </w:p>
    <w:p>
      <w:pPr>
        <w:numPr>
          <w:ilvl w:val="0"/>
          <w:numId w:val="1001"/>
        </w:numPr>
        <w:pStyle w:val="Compact"/>
      </w:pPr>
      <w:r>
        <w:t xml:space="preserve">2. Dupont, A., &amp; Martin, L. (2022). "Urban Veterinary Medicine in France: Trends and Challenges." *Journal of European Veterinary Science*, 14(3), 112-125.</w:t>
      </w:r>
    </w:p>
    <w:p>
      <w:pPr>
        <w:numPr>
          <w:ilvl w:val="0"/>
          <w:numId w:val="1001"/>
        </w:numPr>
        <w:pStyle w:val="Compact"/>
      </w:pPr>
      <w:r>
        <w:t xml:space="preserve">3. Institut National de la Santé et de la Recherche Médicale (INSERM). (2023). *One Health Initiatives in Rhône-Alpes Region*. Lyon: INSERM Reports.</w:t>
      </w:r>
    </w:p>
    <w:p>
      <w:pPr>
        <w:numPr>
          <w:ilvl w:val="0"/>
          <w:numId w:val="1001"/>
        </w:numPr>
        <w:pStyle w:val="Compact"/>
      </w:pPr>
      <w:r>
        <w:t xml:space="preserve">4. European Centre for Disease Prevention and Control (ECDC). (2021). *Zoonotic Disease Surveillance in Urban Centers*. Stockholm: ECDC Technical Report.</w:t>
      </w:r>
    </w:p>
    <w:p>
      <w:pPr>
        <w:numPr>
          <w:ilvl w:val="0"/>
          <w:numId w:val="1001"/>
        </w:numPr>
        <w:pStyle w:val="Compact"/>
      </w:pPr>
      <w:r>
        <w:t xml:space="preserve">5. Ordre des Médecins Vétérinaires de France. (2023). *Annual Statistical Review of Veterinary Practices in Metropolitan France*. Paris: OMVF.</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France Lyon: Bridging Clinical Excellence and Public Health Imperatives</dc:title>
  <dc:creator/>
  <dc:language>en</dc:language>
  <cp:keywords/>
  <dcterms:created xsi:type="dcterms:W3CDTF">2026-07-29T08:55:23Z</dcterms:created>
  <dcterms:modified xsi:type="dcterms:W3CDTF">2026-07-29T08:55:23Z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