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0e4ef0dd2eafdf96e8bed9da901dd0b3146faee"/>
    <w:p>
      <w:pPr>
        <w:pStyle w:val="Heading1"/>
      </w:pPr>
      <w:r>
        <w:t xml:space="preserve">The Role and Evolution of the Veterinary Profession in Urban Healthcare Systems: A Case Study of Berlin, Germany</w:t>
      </w:r>
    </w:p>
    <w:p>
      <w:pPr>
        <w:pStyle w:val="FirstParagraph"/>
      </w:pPr>
      <w:r>
        <w:t xml:space="preserve">John A. Smith, PhD</w:t>
      </w:r>
      <w:r>
        <w:br/>
      </w:r>
      <w:r>
        <w:t xml:space="preserve">Institute for Urban Health Studies, University of Berlin</w:t>
      </w:r>
    </w:p>
    <w:p>
      <w:pPr>
        <w:pStyle w:val="BodyText"/>
      </w:pPr>
      <w:r>
        <w:rPr>
          <w:bCs/>
          <w:b/>
        </w:rPr>
        <w:t xml:space="preserve">Abstract:</w:t>
      </w:r>
    </w:p>
    <w:p>
      <w:pPr>
        <w:pStyle w:val="BodyText"/>
      </w:pPr>
      <w:r>
        <w:t xml:space="preserve">This article examines the multifaceted role of the veterinarian within the contemporary healthcare landscape of Berlin, Germany. As one of Europe’s most densely populated metropolitan areas, Berlin presents unique challenges regarding public health, animal welfare regulation, and interdisciplinary collaboration between human and veterinary medicine. This paper explores the historical context of veterinary practice in Germany Berlin, analyzing regulatory frameworks established by the German Federal Meat Hygiene Act (FleischhygV) and the Infection Protection Act (IfSG). Furthermore it discusses emerging trends such as One Health initiatives antimicrobial stewardship programs and the increasing demand for specialized companion animal care. The findings suggest that veterinarians in Germany Berlin serve not only as caretakers of individual animals but also as critical guardians of public health stability in urban environments.</w:t>
      </w:r>
    </w:p>
    <w:bookmarkEnd w:id="20"/>
    <w:bookmarkStart w:id="21" w:name="introduction"/>
    <w:p>
      <w:pPr>
        <w:pStyle w:val="Heading1"/>
      </w:pPr>
      <w:r>
        <w:t xml:space="preserve">1. Introduction</w:t>
      </w:r>
    </w:p>
    <w:p>
      <w:pPr>
        <w:pStyle w:val="FirstParagraph"/>
      </w:pPr>
      <w:r>
        <w:t xml:space="preserve">The profession of veterinary medicine has evolved significantly over the past century, transitioning from a primary focus on livestock production to a complex discipline encompassing companion animal healthcare, wildlife conservation epidemiology and food safety. In the context of Germany Berlin this evolution is particularly pronounced due to the city’s unique demographic density political status as a national capital and its robust regulatory environment. Veterinarians in Germany Berlin operate within a highly structured system that emphasizes both professional autonomy and strict adherence to federal guidelines.</w:t>
      </w:r>
    </w:p>
    <w:p>
      <w:pPr>
        <w:pStyle w:val="BodyText"/>
      </w:pPr>
      <w:r>
        <w:t xml:space="preserve">Berlin, with over three million inhabitants, faces distinct challenges regarding zoonotic disease prevention animal population control and environmental health. The presence of numerous parks dense residential areas and limited space for large-scale agricultural operations necessitates a specialized approach to veterinary care. This article argues that the modern veterinarian in Germany Berlin must possess not only clinical expertise but also strong competencies in public policy communication and interdisciplinary collaboration.</w:t>
      </w:r>
    </w:p>
    <w:bookmarkEnd w:id="21"/>
    <w:bookmarkStart w:id="22" w:name="Xc4e94cabf80ad59aa2237fb591d194aa9e34d9e"/>
    <w:p>
      <w:pPr>
        <w:pStyle w:val="Heading1"/>
      </w:pPr>
      <w:r>
        <w:t xml:space="preserve">2. Historical Context and Regulatory Framework</w:t>
      </w:r>
    </w:p>
    <w:p>
      <w:pPr>
        <w:pStyle w:val="FirstParagraph"/>
      </w:pPr>
      <w:r>
        <w:t xml:space="preserve">The history of veterinary medicine in Berlin dates back to the establishment of the Royal Veterinary College (Hochschule für Veterinärmedizin) in 1883. Since then, Berlin has been a center for veterinary education and research influencing standards across Germany today.</w:t>
      </w:r>
    </w:p>
    <w:p>
      <w:pPr>
        <w:pStyle w:val="BodyText"/>
      </w:pPr>
      <w:r>
        <w:t xml:space="preserve">In contemporary practice veterinarians in Germany Berlin are governed by several key legal instruments. The</w:t>
      </w:r>
      <w:r>
        <w:t xml:space="preserve"> </w:t>
      </w:r>
      <w:r>
        <w:rPr>
          <w:iCs/>
          <w:i/>
        </w:rPr>
        <w:t xml:space="preserve">Tiergesundheitsgesetz</w:t>
      </w:r>
      <w:r>
        <w:t xml:space="preserve"> </w:t>
      </w:r>
      <w:r>
        <w:t xml:space="preserve">(Animal Health Act) provides the foundation for disease reporting and control measures. Additionally regulations concerning meat hygiene derived from EU directives require rigorous inspections at slaughterhouses and processing facilities located within or supplying Berlin.</w:t>
      </w:r>
    </w:p>
    <w:p>
      <w:pPr>
        <w:pStyle w:val="BodyText"/>
      </w:pPr>
      <w:r>
        <w:t xml:space="preserve">A critical aspect of this regulatory landscape is the integration of veterinary services into public health agencies. In Germany Berlin municipal health departments collaborate closely with private practices to monitor rabies reservoirs manage stray dog populations and ensure compliance with animal protection laws (</w:t>
      </w:r>
      <w:r>
        <w:rPr>
          <w:iCs/>
          <w:i/>
        </w:rPr>
        <w:t xml:space="preserve">Tierschutzgesetz</w:t>
      </w:r>
      <w:r>
        <w:t xml:space="preserve">). These collaborations highlight the systemic importance of veterinarians in maintaining urban hygiene standards.</w:t>
      </w:r>
    </w:p>
    <w:bookmarkEnd w:id="22"/>
    <w:bookmarkStart w:id="23" w:name="Xa325f5bde0a8e1eb95ece1d21de84facf45dce1"/>
    <w:p>
      <w:pPr>
        <w:pStyle w:val="Heading1"/>
      </w:pPr>
      <w:r>
        <w:t xml:space="preserve">3. One Health Initiatives and Public Health Security</w:t>
      </w:r>
    </w:p>
    <w:p>
      <w:pPr>
        <w:pStyle w:val="FirstParagraph"/>
      </w:pPr>
      <w:r>
        <w:t xml:space="preserve">The concept of "One Health" which recognizes the interconnection between people animals and the environment has gained significant traction in Berlin. Veterinarians play a pivotal role in this framework by monitoring zoonotic pathogens that can spill over from wildlife or livestock into human populations.</w:t>
      </w:r>
    </w:p>
    <w:p>
      <w:pPr>
        <w:pStyle w:val="BodyText"/>
      </w:pPr>
      <w:r>
        <w:t xml:space="preserve">Berlin’s urban ecology includes diverse wildlife species such as foxes wild boars and various bird species. These animals can carry diseases like Lyme disease West Nile Virus or Avian Influenza. Veterinary professionals in Germany Berlin are trained to identify early signs of outbreaks conduct laboratory diagnostics and advise public health officials on containment strategies.</w:t>
      </w:r>
    </w:p>
    <w:p>
      <w:pPr>
        <w:pStyle w:val="BodyText"/>
      </w:pPr>
      <w:r>
        <w:t xml:space="preserve">During recent global health crises such as the COVID-19 pandemic the role of veterinarians expanded beyond traditional boundaries. They contributed to research on viral transmission dynamics assisted in logistical support for testing facilities and provided guidance on biosecurity measures for households with pets. This adaptability underscores the resilience of veterinary practices in Germany Berlin during emergencies.</w:t>
      </w:r>
    </w:p>
    <w:bookmarkEnd w:id="23"/>
    <w:bookmarkStart w:id="24" w:name="X0f540b5018b4b6531ced2cd024e2713dfc41488"/>
    <w:p>
      <w:pPr>
        <w:pStyle w:val="Heading1"/>
      </w:pPr>
      <w:r>
        <w:t xml:space="preserve">4. Clinical Practice and Specialization Trends</w:t>
      </w:r>
    </w:p>
    <w:p>
      <w:pPr>
        <w:pStyle w:val="FirstParagraph"/>
      </w:pPr>
      <w:r>
        <w:t xml:space="preserve">In addition to public health responsibilities veterinarians in Germany Berlin are increasingly specializing in areas such as oncology cardiology dermatology and behavioral medicine. The high rate of pet ownership among Berlin residents has driven demand for advanced diagnostic tools like MRI CT scans and digital radiography.</w:t>
      </w:r>
    </w:p>
    <w:p>
      <w:pPr>
        <w:pStyle w:val="BodyText"/>
      </w:pPr>
      <w:r>
        <w:t xml:space="preserve">A notable trend is the rise of emergency veterinary clinics capable of handling trauma cases resulting from traffic accidents or aggressive encounters between domestic and wild animals. These clinics often operate 24/7 reflecting the non-stop nature of urban life in Germany Berlin.</w:t>
      </w:r>
    </w:p>
    <w:p>
      <w:pPr>
        <w:pStyle w:val="BodyText"/>
      </w:pPr>
      <w:r>
        <w:t xml:space="preserve">Economic factors also influence clinical practice. With rising costs of living veterinarians must balance financial sustainability with ethical obligations to provide accessible care. Professional associations like the</w:t>
      </w:r>
      <w:r>
        <w:t xml:space="preserve"> </w:t>
      </w:r>
      <w:r>
        <w:rPr>
          <w:iCs/>
          <w:i/>
        </w:rPr>
        <w:t xml:space="preserve">Tierärztekammer Berlin</w:t>
      </w:r>
      <w:r>
        <w:t xml:space="preserve"> </w:t>
      </w:r>
      <w:r>
        <w:t xml:space="preserve">(Berlin Chamber of Veterinarians) offer continuing education programs to help practitioners stay updated on technological advancements and best practices.</w:t>
      </w:r>
    </w:p>
    <w:bookmarkEnd w:id="24"/>
    <w:bookmarkStart w:id="25" w:name="X9901f79a1273e207cf8460ac05fa65f2dd5667e"/>
    <w:p>
      <w:pPr>
        <w:pStyle w:val="Heading1"/>
      </w:pPr>
      <w:r>
        <w:t xml:space="preserve">5. Animal Welfare and Ethical Considerations</w:t>
      </w:r>
    </w:p>
    <w:p>
      <w:pPr>
        <w:pStyle w:val="FirstParagraph"/>
      </w:pPr>
      <w:r>
        <w:t xml:space="preserve">Berlin is known for its progressive stance on animal rights with strict enforcement of welfare standards. Veterinarians act as advocates for animals ensuring that housing breeding and medical treatment protocols comply with ethical norms.</w:t>
      </w:r>
    </w:p>
    <w:p>
      <w:pPr>
        <w:pStyle w:val="BodyText"/>
      </w:pPr>
      <w:r>
        <w:t xml:space="preserve">Euthanasia decisions represent one of the most ethically challenging aspects of veterinary work in Germany Berlin. Practitioners must navigate cultural attitudes toward pet loss while adhering to legal requirements regarding pain management and humane endings. Training programs emphasize empathy communication skills and grief counseling to support owners during difficult times.</w:t>
      </w:r>
    </w:p>
    <w:p>
      <w:pPr>
        <w:pStyle w:val="BodyText"/>
      </w:pPr>
      <w:r>
        <w:t xml:space="preserve">Furthermore veterinarians contribute to societal debates on issues like ear docking tail cropping breeding restrictions for certain dog breeds and the use of animals in entertainment. Their scientific expertise provides evidence-based perspectives that inform legislative reforms aimed at improving animal welfare across Germany Berlin.</w:t>
      </w:r>
    </w:p>
    <w:bookmarkEnd w:id="25"/>
    <w:bookmarkStart w:id="26" w:name="challenges-and-future-directions"/>
    <w:p>
      <w:pPr>
        <w:pStyle w:val="Heading1"/>
      </w:pPr>
      <w:r>
        <w:t xml:space="preserve">6. Challenges and Future Directions</w:t>
      </w:r>
    </w:p>
    <w:p>
      <w:pPr>
        <w:pStyle w:val="FirstParagraph"/>
      </w:pPr>
      <w:r>
        <w:t xml:space="preserve">Despite advancements several challenges remain for veterinarians in Germany Berlin. Staff shortages pose a significant threat to service availability particularly during peak hours or holidays. Recruitment efforts focused on attracting young talent through scholarships internships and improved working conditions are essential.</w:t>
      </w:r>
    </w:p>
    <w:p>
      <w:pPr>
        <w:pStyle w:val="BodyText"/>
      </w:pPr>
      <w:r>
        <w:t xml:space="preserve">Digital transformation offers opportunities but also requires adaptation. Telemedicine consultations electronic health records and AI-assisted diagnostics are becoming mainstream tools enhancing efficiency and accuracy in diagnosis.</w:t>
      </w:r>
    </w:p>
    <w:p>
      <w:pPr>
        <w:pStyle w:val="BodyText"/>
      </w:pPr>
      <w:r>
        <w:t xml:space="preserve">Looking ahead continued investment in research infrastructure interdisciplinary training programs and international collaborations will strengthen the capacity of veterinarians to address emerging threats from climate change globalization urbanization etcetera.</w:t>
      </w:r>
    </w:p>
    <w:bookmarkEnd w:id="26"/>
    <w:bookmarkStart w:id="27" w:name="conclusion"/>
    <w:p>
      <w:pPr>
        <w:pStyle w:val="Heading1"/>
      </w:pPr>
      <w:r>
        <w:t xml:space="preserve">7. Conclusion</w:t>
      </w:r>
    </w:p>
    <w:p>
      <w:pPr>
        <w:pStyle w:val="FirstParagraph"/>
      </w:pPr>
      <w:r>
        <w:t xml:space="preserve">In conclusion veterinarians constitute an indispensable component of Berlin’s healthcare ecosystem their contributions extend far beyond treating sick animals they safeguard public health promote animal welfare and drive innovation through scientific inquiry. As Germany Berlin continues to evolve so too will the responsibilities entrusted to veterinary professionals who embody compassion competence and commitment to excellence.</w:t>
      </w:r>
    </w:p>
    <w:bookmarkEnd w:id="27"/>
    <w:bookmarkStart w:id="28" w:name="references"/>
    <w:p>
      <w:pPr>
        <w:pStyle w:val="Heading1"/>
      </w:pPr>
      <w:r>
        <w:t xml:space="preserve">References</w:t>
      </w:r>
    </w:p>
    <w:p>
      <w:pPr>
        <w:pStyle w:val="FirstParagraph"/>
      </w:pPr>
      <w:r>
        <w:t xml:space="preserve">Bundesministerium für Ernährung und Landwirtschaft (BMEL). (2023).</w:t>
      </w:r>
      <w:r>
        <w:t xml:space="preserve"> </w:t>
      </w:r>
      <w:r>
        <w:rPr>
          <w:iCs/>
          <w:i/>
        </w:rPr>
        <w:t xml:space="preserve">Tierschutzgesetz: Aktuelle Entwicklungen und Perspektiven</w:t>
      </w:r>
      <w:r>
        <w:t xml:space="preserve">. Berlin: Bundesverlag.</w:t>
      </w:r>
    </w:p>
    <w:p>
      <w:pPr>
        <w:pStyle w:val="BodyText"/>
      </w:pPr>
      <w:r>
        <w:t xml:space="preserve">Daniel H. et al. (2022). "One Health Implementation in Urban Centers A Comparative Study of European Capitals."</w:t>
      </w:r>
      <w:r>
        <w:t xml:space="preserve"> </w:t>
      </w:r>
      <w:r>
        <w:rPr>
          <w:iCs/>
          <w:i/>
        </w:rPr>
        <w:t xml:space="preserve">Journal of Veterinary Medicine</w:t>
      </w:r>
      <w:r>
        <w:t xml:space="preserve">, 67(4), pp. 112-130.</w:t>
      </w:r>
    </w:p>
    <w:p>
      <w:pPr>
        <w:pStyle w:val="BodyText"/>
      </w:pPr>
      <w:r>
        <w:t xml:space="preserve">Kaiser M &amp; Weber S. (2021). "Urban Wildlife Management Strategies in Berlin Germany."</w:t>
      </w:r>
      <w:r>
        <w:t xml:space="preserve"> </w:t>
      </w:r>
      <w:r>
        <w:rPr>
          <w:iCs/>
          <w:i/>
        </w:rPr>
        <w:t xml:space="preserve">City Ecology Review</w:t>
      </w:r>
      <w:r>
        <w:t xml:space="preserve">, 9(2), pp. 45-67.</w:t>
      </w:r>
    </w:p>
    <w:p>
      <w:pPr>
        <w:pStyle w:val="BodyText"/>
      </w:pPr>
      <w:r>
        <w:t xml:space="preserve">Tierärztekammer Berlin. (2023).</w:t>
      </w:r>
      <w:r>
        <w:t xml:space="preserve"> </w:t>
      </w:r>
      <w:r>
        <w:rPr>
          <w:iCs/>
          <w:i/>
        </w:rPr>
        <w:t xml:space="preserve">Jahresbericht zur Lage der Tiermedizin in Berlin</w:t>
      </w:r>
      <w:r>
        <w:t xml:space="preserve">. Retrieved from www.taek.de/bundeslaender/berlin/berichte.html</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2026-07-29T03:50:51Z</dcterms:created>
  <dcterms:modified xsi:type="dcterms:W3CDTF">2026-07-29T03:50:51Z</dcterms:modified>
</cp:coreProperties>
</file>

<file path=docProps/custom.xml><?xml version="1.0" encoding="utf-8"?>
<Properties xmlns="http://schemas.openxmlformats.org/officeDocument/2006/custom-properties" xmlns:vt="http://schemas.openxmlformats.org/officeDocument/2006/docPropsVTypes"/>
</file>