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30" w:name="Xffdceaead927fdef00fa7175e0007e7b2cd1505"/>
    <w:p>
      <w:pPr>
        <w:pStyle w:val="Heading1"/>
      </w:pPr>
      <w:r>
        <w:t xml:space="preserve">The Evolving Role of the Veterinarian in Urban India:</w:t>
      </w:r>
      <w:r>
        <w:br/>
      </w:r>
      <w:r>
        <w:t xml:space="preserve">A Case Study of Mumbai</w:t>
      </w:r>
    </w:p>
    <w:p>
      <w:pPr>
        <w:pStyle w:val="FirstParagraph"/>
      </w:pPr>
      <w:r>
        <w:rPr>
          <w:bCs/>
          <w:b/>
        </w:rPr>
        <w:t xml:space="preserve">Author:</w:t>
      </w:r>
      <w:r>
        <w:br/>
      </w:r>
      <w:r>
        <w:t xml:space="preserve">Dr. Arjun Mehta</w:t>
      </w:r>
      <w:r>
        <w:br/>
      </w:r>
      <w:r>
        <w:t xml:space="preserve">Institute of Urban Veterinary Sciences, New Delhi</w:t>
      </w:r>
      <w:r>
        <w:br/>
      </w:r>
      <w:r>
        <w:t xml:space="preserve">Email: a.mehta@urbanvet.edu.in</w:t>
      </w:r>
    </w:p>
    <w:p>
      <w:pPr>
        <w:pStyle w:val="BodyText"/>
      </w:pPr>
      <w:r>
        <w:t xml:space="preserve">Abstract</w:t>
      </w:r>
      <w:r>
        <w:br/>
      </w:r>
      <w:r>
        <w:t xml:space="preserve">The dynamic urban landscape of Mumbai presents unique challenges and opportunities for the veterinary profession. As India’s financial capital undergoes rapid demographic shifts, the role of the veterinarian has expanded beyond traditional livestock care to encompass critical public health functions, zoonotic disease management, and companion animal welfare. This article examines the multifaceted responsibilities of veterinarians in India Mumbai, analyzing data on animal population control, rabies eradication efforts, and emerging one-health initiatives. The study highlights how veterinary professionals serve as the frontline defense against zoonotic outbreaks while navigating infrastructural constraints specific to one of the world’s most densely populated cities.</w:t>
      </w:r>
    </w:p>
    <w:bookmarkStart w:id="20" w:name="introduction"/>
    <w:p>
      <w:pPr>
        <w:pStyle w:val="Heading2"/>
      </w:pPr>
      <w:r>
        <w:t xml:space="preserve">1. Introduction</w:t>
      </w:r>
    </w:p>
    <w:p>
      <w:pPr>
        <w:pStyle w:val="FirstParagraph"/>
      </w:pPr>
      <w:r>
        <w:t xml:space="preserve">Mumbai, often referred to as the "City of Dreams," is not only a hub for finance and entertainment but also a complex ecosystem where human and animal populations coexist in close proximity. With a population exceeding 20 million humans, the density creates significant intersections between urban infrastructure and wildlife or stray animal populations. In this context, the</w:t>
      </w:r>
      <w:r>
        <w:t xml:space="preserve"> </w:t>
      </w:r>
      <w:r>
        <w:rPr>
          <w:bCs/>
          <w:b/>
        </w:rPr>
        <w:t xml:space="preserve">Veterinarian</w:t>
      </w:r>
      <w:r>
        <w:t xml:space="preserve"> </w:t>
      </w:r>
      <w:r>
        <w:t xml:space="preserve">is no longer solely an agricultural practitioner but a pivotal figure in public health administration and urban planning.</w:t>
      </w:r>
    </w:p>
    <w:p>
      <w:pPr>
        <w:pStyle w:val="BodyText"/>
      </w:pPr>
      <w:r>
        <w:t xml:space="preserve">The importance of veterinary services in</w:t>
      </w:r>
      <w:r>
        <w:t xml:space="preserve"> </w:t>
      </w:r>
      <w:r>
        <w:rPr>
          <w:bCs/>
          <w:b/>
        </w:rPr>
        <w:t xml:space="preserve">India Mumbai</w:t>
      </w:r>
      <w:r>
        <w:t xml:space="preserve"> </w:t>
      </w:r>
      <w:r>
        <w:t xml:space="preserve">cannot be overstated. Unlike rural India, where livestock dominates the veterinary agenda, the urban environment of Mumbai presents a distinct set of challenges. These include high volumes of stray dogs, cats, pigeons, and other urban wildlife that interact directly with human residents. Furthermore Mumbai’s status as a major port city increases its vulnerability to cross-border zoonotic diseases. Therefore, understanding the specific operational context of veterinarians in this metropolis is crucial for developing effective health policies.</w:t>
      </w:r>
    </w:p>
    <w:bookmarkEnd w:id="20"/>
    <w:bookmarkStart w:id="21" w:name="X24852ed4318a10dafed0cc333c41485fed1ff9e"/>
    <w:p>
      <w:pPr>
        <w:pStyle w:val="Heading2"/>
      </w:pPr>
      <w:r>
        <w:t xml:space="preserve">2. The One Health Approach in an Urban Context</w:t>
      </w:r>
    </w:p>
    <w:p>
      <w:pPr>
        <w:pStyle w:val="FirstParagraph"/>
      </w:pPr>
      <w:r>
        <w:t xml:space="preserve">The concept of "One Health," which recognizes that human health is intimately connected to the health of animals and our shared environment, has gained significant traction in recent years. In Mumbai, this approach is particularly relevant due to the high density of both humans and animals. Veterinarians in Mumbai are increasingly required to collaborate with physicians, epidemiologists, and municipal corporations (such as BMC - Brihanmumbai Municipal Corporation) to manage health risks.</w:t>
      </w:r>
    </w:p>
    <w:p>
      <w:pPr>
        <w:pStyle w:val="BodyText"/>
      </w:pPr>
      <w:r>
        <w:t xml:space="preserve">Rabies remains a significant public health threat in India. According to national data, India accounts for approximately 35% of the world’s human rabies deaths. The primary vector is the stray dog population, which is substantial in Mumbai. Veterinarians play a critical role in mass dog vaccination campaigns, sterilization drives (ABC: Animal Birth Control), and post-exposure prophylaxis coordination. The success of these initiatives relies heavily on the logistical capabilities of veterinary teams operating within Mumbai’s congested neighborhoods.</w:t>
      </w:r>
    </w:p>
    <w:bookmarkEnd w:id="21"/>
    <w:bookmarkStart w:id="25" w:name="Xc91716125182858e5933e713d42ee20ce49e6a7"/>
    <w:p>
      <w:pPr>
        <w:pStyle w:val="Heading2"/>
      </w:pPr>
      <w:r>
        <w:t xml:space="preserve">3. Challenges Faced by Veterinarians in Mumbai</w:t>
      </w:r>
    </w:p>
    <w:bookmarkStart w:id="22" w:name="infrastructure-and-resource-constraints"/>
    <w:p>
      <w:pPr>
        <w:pStyle w:val="Heading3"/>
      </w:pPr>
      <w:r>
        <w:t xml:space="preserve">3.1 Infrastructure and Resource Constraints</w:t>
      </w:r>
    </w:p>
    <w:p>
      <w:pPr>
        <w:pStyle w:val="FirstParagraph"/>
      </w:pPr>
      <w:r>
        <w:t xml:space="preserve">Veterinary clinics in Mumbai often face spatial limitations due to high real estate costs. Small animal practice, which has seen a surge in demand due to the humanization of pets among the middle and upper classes, requires specialized equipment such as digital radiography, ultrasound machines, and advanced surgical suites. However many rural-trained veterinarians moving to urban centers lack exposure to these technologies. Furthermore government veterinary hospitals in Mumbai often operate under staffing shortages and budgetary constraints, limiting their capacity to handle routine cases effectively.</w:t>
      </w:r>
    </w:p>
    <w:bookmarkEnd w:id="22"/>
    <w:bookmarkStart w:id="23" w:name="zoonotic-disease-surveillance"/>
    <w:p>
      <w:pPr>
        <w:pStyle w:val="Heading3"/>
      </w:pPr>
      <w:r>
        <w:t xml:space="preserve">3.2 Zoonotic Disease Surveillance</w:t>
      </w:r>
    </w:p>
    <w:p>
      <w:pPr>
        <w:pStyle w:val="FirstParagraph"/>
      </w:pPr>
      <w:r>
        <w:t xml:space="preserve">Mumbai’s wetlands and coastal areas serve as habitats for migratory birds, bringing with them the risk of avian influenza and other bird-borne diseases. Veterinarians in Mumbai are often the first to detect anomalies in animal health that could signal a larger outbreak. However, there is frequently a disconnect between municipal veterinary departments and national surveillance bodies. Strengthening this linkage is essential for early warning systems.</w:t>
      </w:r>
    </w:p>
    <w:bookmarkEnd w:id="23"/>
    <w:bookmarkStart w:id="24" w:name="public-perception-and-animal-welfare"/>
    <w:p>
      <w:pPr>
        <w:pStyle w:val="Heading3"/>
      </w:pPr>
      <w:r>
        <w:t xml:space="preserve">3.3 Public Perception and Animal Welfare</w:t>
      </w:r>
    </w:p>
    <w:p>
      <w:pPr>
        <w:pStyle w:val="FirstParagraph"/>
      </w:pPr>
      <w:r>
        <w:t xml:space="preserve">Social attitudes towards animals in Mumbai are diverse. While there is a growing segment of the population that advocates for strict animal welfare laws, there remains significant conflict regarding stray animals. This social tension places veterinarians in a difficult position, often acting as mediators between animal rights activists, municipal authorities, and aggrieved citizens. Professional ethics and community engagement skills are now as important as medical knowledge for veterinarians practicing in this environment.</w:t>
      </w:r>
    </w:p>
    <w:bookmarkEnd w:id="24"/>
    <w:bookmarkEnd w:id="25"/>
    <w:bookmarkStart w:id="26" w:name="the-rise-of-private-veterinary-practice"/>
    <w:p>
      <w:pPr>
        <w:pStyle w:val="Heading2"/>
      </w:pPr>
      <w:r>
        <w:t xml:space="preserve">4. The Rise of Private Veterinary Practice</w:t>
      </w:r>
    </w:p>
    <w:p>
      <w:pPr>
        <w:pStyle w:val="FirstParagraph"/>
      </w:pPr>
      <w:r>
        <w:t xml:space="preserve">In response to the limitations of public health infrastructure, the private veterinary sector in Mumbai has expanded rapidly. This trend mirrors global patterns where urban professionals prefer private care for their pets due to perceived higher standards of hygiene and service. Private veterinarians in Mumbai often operate as small business owners, managing everything from clinical care to marketing.</w:t>
      </w:r>
    </w:p>
    <w:p>
      <w:pPr>
        <w:pStyle w:val="BodyText"/>
      </w:pPr>
      <w:r>
        <w:t xml:space="preserve">This growth has led to improved access for pet owners but also raises concerns about regulatory oversight. Issues such as antibiotic resistance, inappropriate surgical practices, and lack of standardized pricing are emerging challenges that require attention from veterinary councils and municipal regulators. The integration of private practitioners into public health initiatives, such as rabies vaccination drives, is a necessary step toward a cohesive urban health strategy.</w:t>
      </w:r>
    </w:p>
    <w:bookmarkEnd w:id="26"/>
    <w:bookmarkStart w:id="27" w:name="recommendations-for-policy-improvement"/>
    <w:p>
      <w:pPr>
        <w:pStyle w:val="Heading2"/>
      </w:pPr>
      <w:r>
        <w:t xml:space="preserve">5. Recommendations for Policy Improvement</w:t>
      </w:r>
    </w:p>
    <w:p>
      <w:pPr>
        <w:pStyle w:val="FirstParagraph"/>
      </w:pPr>
      <w:r>
        <w:t xml:space="preserve">To enhance the efficacy of veterinary services in Mumbai, several strategic recommendations are proposed:</w:t>
      </w:r>
    </w:p>
    <w:p>
      <w:pPr>
        <w:numPr>
          <w:ilvl w:val="0"/>
          <w:numId w:val="1001"/>
        </w:numPr>
        <w:pStyle w:val="Compact"/>
      </w:pPr>
      <w:r>
        <w:rPr>
          <w:bCs/>
          <w:b/>
        </w:rPr>
        <w:t xml:space="preserve">Digital Integration:</w:t>
      </w:r>
      <w:r>
        <w:t xml:space="preserve"> </w:t>
      </w:r>
      <w:r>
        <w:t xml:space="preserve">Implementation of a centralized digital registry for all vaccinated and sterilized animals in Mumbai to improve data accuracy and campaign planning.</w:t>
      </w:r>
    </w:p>
    <w:p>
      <w:pPr>
        <w:numPr>
          <w:ilvl w:val="0"/>
          <w:numId w:val="1001"/>
        </w:numPr>
        <w:pStyle w:val="Compact"/>
      </w:pPr>
      <w:r>
        <w:rPr>
          <w:bCs/>
          <w:b/>
        </w:rPr>
        <w:t xml:space="preserve">Specialized Training:</w:t>
      </w:r>
      <w:r>
        <w:t xml:space="preserve"> </w:t>
      </w:r>
      <w:r>
        <w:t xml:space="preserve">Continuous medical education programs focused on exotic pet medicine, advanced surgery, and public health administration for veterinarians in Mumbai.</w:t>
      </w:r>
    </w:p>
    <w:p>
      <w:pPr>
        <w:numPr>
          <w:ilvl w:val="0"/>
          <w:numId w:val="1001"/>
        </w:numPr>
        <w:pStyle w:val="Compact"/>
      </w:pPr>
      <w:r>
        <w:rPr>
          <w:bCs/>
          <w:b/>
        </w:rPr>
        <w:t xml:space="preserve">Cross-Sector Collaboration:</w:t>
      </w:r>
      <w:r>
        <w:t xml:space="preserve"> </w:t>
      </w:r>
      <w:r>
        <w:t xml:space="preserve">Formalizing protocols between veterinary departments, municipal waste management (to control garbage sources that attract pests), and urban planning bodies.</w:t>
      </w:r>
    </w:p>
    <w:p>
      <w:pPr>
        <w:numPr>
          <w:ilvl w:val="0"/>
          <w:numId w:val="1001"/>
        </w:numPr>
        <w:pStyle w:val="Compact"/>
      </w:pPr>
      <w:r>
        <w:rPr>
          <w:bCs/>
          <w:b/>
        </w:rPr>
        <w:t xml:space="preserve">Community Outreach:</w:t>
      </w:r>
      <w:r>
        <w:t xml:space="preserve"> </w:t>
      </w:r>
      <w:r>
        <w:t xml:space="preserve">Launching educational campaigns in schools and residential societies to promote responsible pet ownership and humane treatment of strays.</w:t>
      </w:r>
    </w:p>
    <w:bookmarkEnd w:id="27"/>
    <w:bookmarkStart w:id="28" w:name="conclusion"/>
    <w:p>
      <w:pPr>
        <w:pStyle w:val="Heading2"/>
      </w:pPr>
      <w:r>
        <w:t xml:space="preserve">6. Conclusion</w:t>
      </w:r>
    </w:p>
    <w:p>
      <w:pPr>
        <w:pStyle w:val="FirstParagraph"/>
      </w:pPr>
      <w:r>
        <w:t xml:space="preserve">The role of the veterinarian in India Mumbai is undergoing a profound transformation. No longer confined to the boundaries of rural agriculture, veterinary professionals are now integral to maintaining public health, ensuring animal welfare, and managing zoonotic risks in one of the world’s most challenging urban environments. The success of future public health initiatives depends on recognizing veterinarians as essential partners in urban governance. By addressing infrastructure gaps, enhancing training, and fostering collaborative networks within Mumbai’s complex social fabric, India can set a precedent for sustainable urban veterinary care.</w:t>
      </w:r>
    </w:p>
    <w:bookmarkEnd w:id="28"/>
    <w:bookmarkStart w:id="29" w:name="references"/>
    <w:p>
      <w:pPr>
        <w:pStyle w:val="Heading2"/>
      </w:pPr>
      <w:r>
        <w:t xml:space="preserve">References</w:t>
      </w:r>
    </w:p>
    <w:p>
      <w:pPr>
        <w:numPr>
          <w:ilvl w:val="0"/>
          <w:numId w:val="1002"/>
        </w:numPr>
        <w:pStyle w:val="Compact"/>
      </w:pPr>
      <w:r>
        <w:t xml:space="preserve">1. World Organisation for Animal Health (OIE). (2023). *Status of Rabies Eradication Programs in South Asia*. Paris: OIE Publications.</w:t>
      </w:r>
    </w:p>
    <w:p>
      <w:pPr>
        <w:numPr>
          <w:ilvl w:val="0"/>
          <w:numId w:val="1002"/>
        </w:numPr>
        <w:pStyle w:val="Compact"/>
      </w:pPr>
      <w:r>
        <w:t xml:space="preserve">2. Brihanmumbai Municipal Corporation. (2024). *Annual Report on Stray Dog Management and ABC Drives in Mumbai District*. Mumbai: BMC Health Department.</w:t>
      </w:r>
    </w:p>
    <w:p>
      <w:pPr>
        <w:numPr>
          <w:ilvl w:val="0"/>
          <w:numId w:val="1002"/>
        </w:numPr>
        <w:pStyle w:val="Compact"/>
      </w:pPr>
      <w:r>
        <w:t xml:space="preserve">3. Gupta, R., &amp; Sharma, P. (2023). "Urban Zoonoses and the Role of Veterinary Professionals in Indian Metropolises." *Journal of Indian Veterinary Association*, 98(4), 112-125.</w:t>
      </w:r>
    </w:p>
    <w:p>
      <w:pPr>
        <w:numPr>
          <w:ilvl w:val="0"/>
          <w:numId w:val="1002"/>
        </w:numPr>
        <w:pStyle w:val="Compact"/>
      </w:pPr>
      <w:r>
        <w:t xml:space="preserve">4. National Centre for Disease Control (NCDC). (2023). *Surveillance Report on Zoonotic Diseases in Urban India*. New Delhi: Ministry of Health and Family Welfare.</w:t>
      </w:r>
    </w:p>
    <w:p>
      <w:pPr>
        <w:numPr>
          <w:ilvl w:val="0"/>
          <w:numId w:val="1002"/>
        </w:numPr>
        <w:pStyle w:val="Compact"/>
      </w:pPr>
      <w:r>
        <w:t xml:space="preserve">5. Singh, K. (2024). "The Economics of Private Veterinary Practice in Mumbai." *Asian Journal of Urban Studies*, 15(2),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India: A Case Study of Mumbai</dc:title>
  <dc:creator/>
  <dc:language>en</dc:language>
  <cp:keywords/>
  <dcterms:created xsi:type="dcterms:W3CDTF">2026-07-29T14:47:23Z</dcterms:created>
  <dcterms:modified xsi:type="dcterms:W3CDTF">2026-07-29T14:47:23Z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