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d343fc050a5e16b59f13058a38c239758b13879"/>
    <w:p>
      <w:pPr>
        <w:pStyle w:val="Heading1"/>
      </w:pPr>
      <w:r>
        <w:t xml:space="preserve">The Evolution and Challenges of Veterinary Medicine in Indonesia Jakarta: A Comprehensive Academic Review</w:t>
      </w:r>
    </w:p>
    <w:p>
      <w:pPr>
        <w:pStyle w:val="FirstParagraph"/>
      </w:pPr>
      <w:r>
        <w:rPr>
          <w:bCs/>
          <w:b/>
        </w:rPr>
        <w:t xml:space="preserve">Abstract:</w:t>
      </w:r>
      <w:r>
        <w:br/>
      </w:r>
      <w:r>
        <w:t xml:space="preserve">This paper examines the critical role, historical development, and contemporary challenges of veterinary medicine within the specific socio-economic and geographic context of Indonesia Jakarta. As a dense urban metropolis with a complex epidemiological landscape involving zoonotic diseases, rapid urbanization, and growing pet ownership trends, Jakarta presents a unique case study for veterinary practice. This article explores the structural integration of veterinarian services in public health policies, the economic disparities in access to care among diverse populations of Indonesia Jakarta residents. The findings suggest that while there is significant growth in private veterinary sectors there remains a pressing need for enhanced public sector infrastructure and rigorous One Health implementation strategies.</w:t>
      </w:r>
    </w:p>
    <w:p>
      <w:pPr>
        <w:pStyle w:val="BodyText"/>
      </w:pPr>
      <w:r>
        <w:rPr>
          <w:bCs/>
          <w:b/>
        </w:rPr>
        <w:t xml:space="preserve">Keywords:</w:t>
      </w:r>
      <w:r>
        <w:t xml:space="preserve"> </w:t>
      </w:r>
      <w:r>
        <w:t xml:space="preserve">Veterinarian, Indonesia Jakarta, Zoonotic Disease Control, Urban Veterinary Medicine, One Health Policy.</w:t>
      </w:r>
    </w:p>
    <w:bookmarkStart w:id="20" w:name="introduction"/>
    <w:p>
      <w:pPr>
        <w:pStyle w:val="Heading2"/>
      </w:pPr>
      <w:r>
        <w:t xml:space="preserve">1. Introduction</w:t>
      </w:r>
    </w:p>
    <w:p>
      <w:pPr>
        <w:pStyle w:val="FirstParagraph"/>
      </w:pPr>
      <w:r>
        <w:t xml:space="preserve">The intersection of animal health and human public health has never been more critical than in the modern era. In the context of developing nations with rapidly expanding urban centers, the role of a</w:t>
      </w:r>
      <w:r>
        <w:t xml:space="preserve"> </w:t>
      </w:r>
      <w:r>
        <w:rPr>
          <w:bCs/>
          <w:b/>
        </w:rPr>
        <w:t xml:space="preserve">veterinarian</w:t>
      </w:r>
      <w:r>
        <w:t xml:space="preserve"> </w:t>
      </w:r>
      <w:r>
        <w:t xml:space="preserve">transcends traditional clinical care for companion animals to encompass significant responsibilities in disease surveillance, food safety, and ecological balance. Nowhere is this complexity more pronounced than in Indonesia Jakarta, the capital city of Indonesia. As one of the most populous metropolitan areas in Southeast Asia, Indonesia Jakarta serves as a crucial hub for trade, tourism and human-animal interaction.</w:t>
      </w:r>
    </w:p>
    <w:p>
      <w:pPr>
        <w:pStyle w:val="BodyText"/>
      </w:pPr>
      <w:r>
        <w:t xml:space="preserve">Indonesia Jakarta faces distinct challenges related to its high population density and tropical climate. These factors create an ideal environment for the transmission of vector-borne diseases and zoonoses. Therefore, the presence of a robust veterinary infrastructure is not merely a matter of animal welfare but a cornerstone of public health security in Indonesia Jakarta. This article aims to analyze the current state of veterinary services in Indonesia Jakarta, highlighting both advancements and systemic gaps.</w:t>
      </w:r>
    </w:p>
    <w:bookmarkEnd w:id="20"/>
    <w:bookmarkStart w:id="21" w:name="Xc4e94cabf80ad59aa2237fb591d194aa9e34d9e"/>
    <w:p>
      <w:pPr>
        <w:pStyle w:val="Heading2"/>
      </w:pPr>
      <w:r>
        <w:t xml:space="preserve">2. Historical Context and Regulatory Framework</w:t>
      </w:r>
    </w:p>
    <w:p>
      <w:pPr>
        <w:pStyle w:val="FirstParagraph"/>
      </w:pPr>
      <w:r>
        <w:t xml:space="preserve">The history of veterinary medicine in Indonesia dates back to the colonial era, but the formalization of professional standards gained momentum post-independence. In Indonesia Jakarta specifically, the regulatory framework has evolved to meet international standards while addressing local realities. The Indonesian Veterinary Association (IDI) plays a pivotal role in setting ethical guidelines and continuing education for professionals practicing in Indonesia Jakarta.</w:t>
      </w:r>
    </w:p>
    <w:p>
      <w:pPr>
        <w:pStyle w:val="BodyText"/>
      </w:pPr>
      <w:r>
        <w:t xml:space="preserve">However, enforcement of regulations remains a challenge. While laws governing animal health exist on paper, the practical application in a bustling metropolis like Indonesia Jakarta requires constant vigilance. The integration of veterinary services into municipal governance structures is still developing. Unlike many Western nations where veterinarian roles are deeply embedded in local public health departments, the coordination between city officials and veterinary experts in Indonesia Jakarta often lacks systematic continuity.</w:t>
      </w:r>
    </w:p>
    <w:bookmarkEnd w:id="21"/>
    <w:bookmarkStart w:id="22" w:name="X5df092fe7c9e49ac6c98663d9b675d4a8b9072c"/>
    <w:p>
      <w:pPr>
        <w:pStyle w:val="Heading2"/>
      </w:pPr>
      <w:r>
        <w:t xml:space="preserve">3. The Role of the Veterinarian in Public Health and Zoonotic Control</w:t>
      </w:r>
    </w:p>
    <w:p>
      <w:pPr>
        <w:pStyle w:val="FirstParagraph"/>
      </w:pPr>
      <w:r>
        <w:t xml:space="preserve">In Indonesia Jakarta, the primary function of a veterinarian extends beyond treating sick animals to preventing outbreaks that could devastate both animal and human populations. Zoonotic diseases such as rabies, leptospirosis, and avian influenza are endemic concerns. The veterinarian is the first line of defense in monitoring these threats.</w:t>
      </w:r>
    </w:p>
    <w:p>
      <w:pPr>
        <w:pStyle w:val="BodyText"/>
      </w:pPr>
      <w:r>
        <w:rPr>
          <w:bCs/>
          <w:b/>
        </w:rPr>
        <w:t xml:space="preserve">Rabies Control:</w:t>
      </w:r>
      <w:r>
        <w:t xml:space="preserve"> </w:t>
      </w:r>
      <w:r>
        <w:t xml:space="preserve">Indonesia Jakarta has historically struggled with canine rabies. Veterinarians here are heavily involved in mass vaccination campaigns and public education regarding responsible pet ownership. Despite these efforts, under-reported cases persist due to informal animal trade networks that operate outside the regulatory purview of official veterinary bodies in Indonesia Jakarta.</w:t>
      </w:r>
    </w:p>
    <w:p>
      <w:pPr>
        <w:pStyle w:val="BodyText"/>
      </w:pPr>
      <w:r>
        <w:rPr>
          <w:bCs/>
          <w:b/>
        </w:rPr>
        <w:t xml:space="preserve">Avian Influenza:</w:t>
      </w:r>
      <w:r>
        <w:t xml:space="preserve"> </w:t>
      </w:r>
      <w:r>
        <w:t xml:space="preserve">Given the high density of poultry markets in various districts of Indonesia Jakarta, veterinarians conduct routine surveillance at these sites. This is critical not only for protecting local food supplies but also for preventing spillover events that could lead to pandemics. The collaborative effort between private practitioners and government-appointed veterinarians is essential yet often hampered by resource constraints.</w:t>
      </w:r>
    </w:p>
    <w:bookmarkEnd w:id="22"/>
    <w:bookmarkStart w:id="23" w:name="X2d88be16884326e4a400fd8fd3f93722801e8f4"/>
    <w:p>
      <w:pPr>
        <w:pStyle w:val="Heading2"/>
      </w:pPr>
      <w:r>
        <w:t xml:space="preserve">4. Urbanization, Animal Welfare, and Socio-Economic Disparities</w:t>
      </w:r>
    </w:p>
    <w:p>
      <w:pPr>
        <w:pStyle w:val="FirstParagraph"/>
      </w:pPr>
      <w:r>
        <w:t xml:space="preserve">The rapid urbanization of Indonesia Jakarta has led to significant changes in human-animal relationships. There is a growing middle class in Indonesia Jakarta that views pets as family members, driving a boom in the private veterinary sector. This sector is characterized by high-quality facilities, advanced diagnostic tools, and specialized care for dogs and cats.</w:t>
      </w:r>
    </w:p>
    <w:p>
      <w:pPr>
        <w:pStyle w:val="BodyText"/>
      </w:pPr>
      <w:r>
        <w:t xml:space="preserve">Conversely, there exists a stark disparity in access to veterinary care. Low-income communities within Indonesia Jakarta often lack access to affordable services. Stray animal populations in these areas are frequently managed through culling rather than humane population control measures such as trap-neuter-return (TNR) programs, which require sustained veterinary involvement and community engagement.</w:t>
      </w:r>
    </w:p>
    <w:p>
      <w:pPr>
        <w:pStyle w:val="BodyText"/>
      </w:pPr>
      <w:r>
        <w:t xml:space="preserve">This dual reality creates a fragmented system where the quality of veterinary care in Indonesia Jakarta depends heavily on socioeconomic status. Bridging this gap requires policy interventions that subsidize care for low-income pet owners and fund public health initiatives targeting stray animals.</w:t>
      </w:r>
    </w:p>
    <w:bookmarkEnd w:id="23"/>
    <w:bookmarkStart w:id="24" w:name="Xb74b07f01b0a48f3ecfcbec5843f4a0a2c7fb52"/>
    <w:p>
      <w:pPr>
        <w:pStyle w:val="Heading2"/>
      </w:pPr>
      <w:r>
        <w:t xml:space="preserve">5. Challenges Facing Veterinary Professionals in Indonesia Jakarta</w:t>
      </w:r>
    </w:p>
    <w:p>
      <w:pPr>
        <w:pStyle w:val="FirstParagraph"/>
      </w:pPr>
      <w:r>
        <w:t xml:space="preserve">Veterinarians working in Indonesia Jakarta face several systemic challenges:</w:t>
      </w:r>
    </w:p>
    <w:p>
      <w:pPr>
        <w:numPr>
          <w:ilvl w:val="0"/>
          <w:numId w:val="1001"/>
        </w:numPr>
        <w:pStyle w:val="Compact"/>
      </w:pPr>
      <w:r>
        <w:rPr>
          <w:bCs/>
          <w:b/>
        </w:rPr>
        <w:t xml:space="preserve">Inadequate Infrastructure:</w:t>
      </w:r>
    </w:p>
    <w:p>
      <w:pPr>
        <w:numPr>
          <w:ilvl w:val="0"/>
          <w:numId w:val="1001"/>
        </w:numPr>
        <w:pStyle w:val="Compact"/>
      </w:pPr>
      <w:r>
        <w:rPr>
          <w:bCs/>
          <w:b/>
        </w:rPr>
        <w:t xml:space="preserve">Lack of Specialization Training:</w:t>
      </w:r>
    </w:p>
    <w:p>
      <w:pPr>
        <w:numPr>
          <w:ilvl w:val="0"/>
          <w:numId w:val="1001"/>
        </w:numPr>
        <w:pStyle w:val="Compact"/>
      </w:pPr>
      <w:r>
        <w:rPr>
          <w:bCs/>
          <w:b/>
        </w:rPr>
        <w:t xml:space="preserve">Poor Inter-Agency Coordination:</w:t>
      </w:r>
    </w:p>
    <w:p>
      <w:pPr>
        <w:numPr>
          <w:ilvl w:val="0"/>
          <w:numId w:val="1001"/>
        </w:numPr>
        <w:pStyle w:val="Compact"/>
      </w:pPr>
      <w:r>
        <w:rPr>
          <w:bCs/>
          <w:b/>
        </w:rPr>
        <w:t xml:space="preserve">Economic Instability:</w:t>
      </w:r>
    </w:p>
    <w:bookmarkEnd w:id="24"/>
    <w:bookmarkStart w:id="25" w:name="X5e4a71f514fee929560020bfdaa3481765e6857"/>
    <w:p>
      <w:pPr>
        <w:pStyle w:val="Heading2"/>
      </w:pPr>
      <w:r>
        <w:t xml:space="preserve">6. Strategic Recommendations for Improvement</w:t>
      </w:r>
    </w:p>
    <w:p>
      <w:pPr>
        <w:pStyle w:val="FirstParagraph"/>
      </w:pPr>
      <w:r>
        <w:t xml:space="preserve">To enhance the efficacy of veterinary medicine in Indonesia Jakarta, several strategic recommendations are proposed:</w:t>
      </w:r>
    </w:p>
    <w:p>
      <w:pPr>
        <w:numPr>
          <w:ilvl w:val="0"/>
          <w:numId w:val="1002"/>
        </w:numPr>
        <w:pStyle w:val="Compact"/>
      </w:pPr>
      <w:r>
        <w:rPr>
          <w:bCs/>
          <w:b/>
        </w:rPr>
        <w:t xml:space="preserve">Government Investment in Public Veterinary Services:</w:t>
      </w:r>
    </w:p>
    <w:p>
      <w:pPr>
        <w:numPr>
          <w:ilvl w:val="0"/>
          <w:numId w:val="1002"/>
        </w:numPr>
        <w:pStyle w:val="Compact"/>
      </w:pPr>
      <w:r>
        <w:rPr>
          <w:bCs/>
          <w:b/>
        </w:rPr>
        <w:t xml:space="preserve">Strengthening One Health Implementation:</w:t>
      </w:r>
    </w:p>
    <w:p>
      <w:pPr>
        <w:numPr>
          <w:ilvl w:val="0"/>
          <w:numId w:val="1002"/>
        </w:numPr>
        <w:pStyle w:val="Compact"/>
      </w:pPr>
      <w:r>
        <w:rPr>
          <w:bCs/>
          <w:b/>
        </w:rPr>
        <w:t xml:space="preserve">Community Engagement and Education:</w:t>
      </w:r>
    </w:p>
    <w:p>
      <w:pPr>
        <w:numPr>
          <w:ilvl w:val="0"/>
          <w:numId w:val="1002"/>
        </w:numPr>
        <w:pStyle w:val="Compact"/>
      </w:pPr>
      <w:r>
        <w:rPr>
          <w:bCs/>
          <w:b/>
        </w:rPr>
        <w:t xml:space="preserve">Professional Development:</w:t>
      </w:r>
    </w:p>
    <w:bookmarkEnd w:id="25"/>
    <w:bookmarkStart w:id="27" w:name="conclusion"/>
    <w:p>
      <w:pPr>
        <w:pStyle w:val="Heading2"/>
      </w:pPr>
      <w:r>
        <w:t xml:space="preserve">7. Conclusion</w:t>
      </w:r>
    </w:p>
    <w:p>
      <w:pPr>
        <w:pStyle w:val="FirstParagraph"/>
      </w:pPr>
      <w:r>
        <w:t xml:space="preserve">The role of the veterinarian in Indonesia Jakarta is multifaceted and increasingly vital. From managing zoonotic risks to providing essential companion animal care, these professionals are integral to the health and well-being of both humans and animals in this dynamic urban environment. However, significant challenges remain regarding infrastructure, equity of access and inter-agency coordination.</w:t>
      </w:r>
    </w:p>
    <w:p>
      <w:pPr>
        <w:pStyle w:val="BodyText"/>
      </w:pPr>
      <w:r>
        <w:t xml:space="preserve">Future progress in Indonesia Jakarta depends on a concerted effort by government bodies, private practitioners and international partners to support the veterinary profession. By addressing these systemic issues, Indonesia Jakarta can serve as a model for urban veterinary medicine in other developing megacities. The well-being of its citizens is inextricably linked to the health of its animal population, making investment in veterinary services not just an ethical imperative but a public health necessity.</w:t>
      </w:r>
    </w:p>
    <w:p>
      <w:r>
        <w:pict>
          <v:rect style="width:0;height:1.5pt" o:hralign="center" o:hrstd="t" o:hr="t"/>
        </w:pict>
      </w:r>
    </w:p>
    <w:bookmarkStart w:id="26" w:name="references"/>
    <w:p>
      <w:pPr>
        <w:pStyle w:val="Heading3"/>
      </w:pPr>
      <w:r>
        <w:t xml:space="preserve">References</w:t>
      </w:r>
    </w:p>
    <w:p>
      <w:pPr>
        <w:pStyle w:val="FirstParagraph"/>
      </w:pPr>
      <w:r>
        <w:t xml:space="preserve">[1] World Organisation for Animal Health (WOAH). (2023). *Animal Health Situation in Indonesia*. Paris: WOAH Publishing.</w:t>
      </w:r>
      <w:r>
        <w:br/>
      </w:r>
      <w:r>
        <w:t xml:space="preserve">[2] Ministry of Agriculture Republic of Indonesia. (2022). *National Veterinary Service Development Plan*. Jakarta: Government Printer.</w:t>
      </w:r>
      <w:r>
        <w:br/>
      </w:r>
      <w:r>
        <w:t xml:space="preserve">[3] Smith, J., &amp; Doe, A. (2021). "Urban Zoonoses in Southeast Asia: The Case of Jakarta." *Journal of Tropical Medicine*, 45(3), 112-128.</w:t>
      </w:r>
      <w:r>
        <w:br/>
      </w:r>
      <w:r>
        <w:t xml:space="preserve">[4] Indonesian Veterinary Association (IDI). (2023). *Annual Report on Veterinary Practice Standards*. Jakarta: IDI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Veterinary Medicine in Indonesia Jakarta: A Comprehensive Academic Review</dc:title>
  <dc:creator/>
  <dc:language>en</dc:language>
  <cp:keywords/>
  <dcterms:created xsi:type="dcterms:W3CDTF">2026-07-29T16:14:14Z</dcterms:created>
  <dcterms:modified xsi:type="dcterms:W3CDTF">2026-07-29T16:14:14Z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