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Status</w:t>
      </w:r>
      <w:r>
        <w:t xml:space="preserve"> </w:t>
      </w:r>
      <w:r>
        <w:t xml:space="preserve">of</w:t>
      </w:r>
      <w:r>
        <w:t xml:space="preserve"> </w:t>
      </w:r>
      <w:r>
        <w:t xml:space="preserve">Veterinary</w:t>
      </w:r>
      <w:r>
        <w:t xml:space="preserve"> </w:t>
      </w:r>
      <w:r>
        <w:t xml:space="preserve">Practice</w:t>
      </w:r>
      <w:r>
        <w:t xml:space="preserve"> </w:t>
      </w:r>
      <w:r>
        <w:t xml:space="preserve">in</w:t>
      </w:r>
      <w:r>
        <w:t xml:space="preserve"> </w:t>
      </w:r>
      <w:r>
        <w:t xml:space="preserve">Tehran,</w:t>
      </w:r>
      <w:r>
        <w:t xml:space="preserve"> </w:t>
      </w:r>
      <w:r>
        <w:t xml:space="preserve">Iran:</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123f2fe65fabddd098fd927f1321892f6c0a800"/>
    <w:p>
      <w:pPr>
        <w:pStyle w:val="Heading1"/>
      </w:pPr>
      <w:r>
        <w:t xml:space="preserve">The Evolution and Current Status of Veterinary Practice in Tehran, Iran</w:t>
      </w:r>
    </w:p>
    <w:p>
      <w:pPr>
        <w:pStyle w:val="FirstParagraph"/>
      </w:pPr>
      <w:r>
        <w:rPr>
          <w:bCs/>
          <w:b/>
        </w:rPr>
        <w:t xml:space="preserve">A. R. Farhadi</w:t>
      </w:r>
    </w:p>
    <w:p>
      <w:pPr>
        <w:pStyle w:val="BodyText"/>
      </w:pPr>
      <w:r>
        <w:t xml:space="preserve">School of Veterinary Medicine, Tehran University</w:t>
      </w:r>
      <w:r>
        <w:br/>
      </w:r>
      <w:r>
        <w:t xml:space="preserve">Tehran, Islamic Republic of Iran</w:t>
      </w:r>
    </w:p>
    <w:bookmarkStart w:id="20" w:name="abstract"/>
    <w:p>
      <w:pPr>
        <w:pStyle w:val="Heading3"/>
      </w:pPr>
      <w:r>
        <w:t xml:space="preserve">Abstract</w:t>
      </w:r>
    </w:p>
    <w:p>
      <w:pPr>
        <w:pStyle w:val="FirstParagraph"/>
      </w:pPr>
      <w:r>
        <w:t xml:space="preserve">This paper examines the historical trajectory, contemporary challenges, and future prospects of veterinary medicine in Tehran, Iran. As the capital city and largest metropolitan area in the region, Tehran presents a unique case study for understanding how rapid urbanization impacts public health policies regarding animal welfare and zoonotic disease control. This article analyzes the structural reforms within Iranian veterinary institutions, specifically focusing on efforts to modernize clinical practices, enhance educational curricula at Tehran’s premier universities, and improve regulatory frameworks in the capital. Furthermore, it addresses the socio-economic factors influencing pet ownership in Tehran and the critical role of veterinarians in mitigating zoonotic risks such as rabies and brucellosis. The findings suggest that while significant progress has been made in infrastructure development, there remains a pressing need for international collaboration, advanced technological integration, and stricter enforcement of animal protection laws to align Tehran’s veterinary standards with global benchmarks.</w:t>
      </w:r>
    </w:p>
    <w:bookmarkEnd w:id="20"/>
    <w:bookmarkStart w:id="21" w:name="introduction"/>
    <w:p>
      <w:pPr>
        <w:pStyle w:val="Heading2"/>
      </w:pPr>
      <w:r>
        <w:t xml:space="preserve">Introduction</w:t>
      </w:r>
    </w:p>
    <w:p>
      <w:pPr>
        <w:pStyle w:val="FirstParagraph"/>
      </w:pPr>
      <w:r>
        <w:t xml:space="preserve">Veterinary medicine serves as a pivotal component of the public health infrastructure in any nation. In the context of Iran, particularly within its capital city, Tehran, the role of veterinarians has evolved significantly over the past few decades. Historically viewed primarily through an agricultural lens focused on livestock productivity and food security, veterinary practice in Tehran has expanded to encompass companion animal medicine, wildlife conservation, epidemiological surveillance, and public health administration. The transition from a traditional agrarian society to a highly urbanized metropolis has necessitated a corresponding shift in veterinary priorities. Tehran’s dense population creates unique challenges regarding animal control, stray dog management, and the prevention of zoonotic disease transmission.</w:t>
      </w:r>
    </w:p>
    <w:p>
      <w:pPr>
        <w:pStyle w:val="BodyText"/>
      </w:pPr>
      <w:r>
        <w:t xml:space="preserve">This article aims to provide an academic review of the current state of veterinary services in Tehran. It explores the historical development of veterinary education and practice in Iran, with a specific focus on institutions located within Tehran. Furthermore, it discusses the regulatory environment governing veterinarians in Iran and evaluates the effectiveness of current public health initiatives related to animal welfare.</w:t>
      </w:r>
    </w:p>
    <w:bookmarkEnd w:id="21"/>
    <w:bookmarkStart w:id="22" w:name="X416b906595cf3faf69a4364f8d46f76820d31f2"/>
    <w:p>
      <w:pPr>
        <w:pStyle w:val="Heading2"/>
      </w:pPr>
      <w:r>
        <w:t xml:space="preserve">Historical Context and Educational Infrastructure</w:t>
      </w:r>
    </w:p>
    <w:p>
      <w:pPr>
        <w:pStyle w:val="FirstParagraph"/>
      </w:pPr>
      <w:r>
        <w:t xml:space="preserve">The foundation of modern veterinary medicine in Iran can be traced back to the late 19th century, but it was during the mid-20th century that significant institutionalization occurred. The establishment of the Veterinary School at Tehran University marked a turning point in professionalizing veterinary care in Iran. Located centrally within Tehran, this institution has served as the primary academic hub for training veterinarians since its inception. Over time, additional faculties of veterinary medicine were established across various provinces, yet Tehran remains the intellectual and administrative center of veterinary science in the country.</w:t>
      </w:r>
    </w:p>
    <w:p>
      <w:pPr>
        <w:pStyle w:val="BodyText"/>
      </w:pPr>
      <w:r>
        <w:t xml:space="preserve">In recent years, there has been a concerted effort to update curricula to reflect global standards. Courses now emphasize clinical pathology, surgery, pharmacology, and public health more rigorously than in previous decades. However, critics within the academic community argue that resource limitations still hinder the provision of advanced diagnostic tools in teaching hospitals located in Tehran. Despite these challenges, graduates from Tehran-based institutions are increasingly recognized for their clinical competence and research capabilities.</w:t>
      </w:r>
    </w:p>
    <w:bookmarkEnd w:id="22"/>
    <w:bookmarkStart w:id="23" w:name="X3e58dba6e0827549b656ffe9b51c2e32a3bfe5f"/>
    <w:p>
      <w:pPr>
        <w:pStyle w:val="Heading2"/>
      </w:pPr>
      <w:r>
        <w:t xml:space="preserve">Zoonotic Disease Control and Public Health</w:t>
      </w:r>
    </w:p>
    <w:p>
      <w:pPr>
        <w:pStyle w:val="FirstParagraph"/>
      </w:pPr>
      <w:r>
        <w:t xml:space="preserve">One of the most critical functions of veterinarians in Iran is the management of zoonotic diseases. Given the historical prevalence of diseases such as brucellosis, rabies, and cysticercosis, veterinary authorities in Tehran have implemented rigorous surveillance programs. Tehran’s status as a major transportation hub connecting Europe and Asia makes it a potential vector for cross-border disease transmission. Consequently, veterinarians working at border checkpoints within and around Tehran play a vital role in monitoring livestock health.</w:t>
      </w:r>
    </w:p>
    <w:p>
      <w:pPr>
        <w:pStyle w:val="BodyText"/>
      </w:pPr>
      <w:r>
        <w:t xml:space="preserve">Rabies control remains a persistent challenge in Iran. While the country has achieved notable success in reducing human rabies cases through mass vaccination campaigns of dogs, stray dog populations in urban centers like Tehran remain difficult to manage sustainably. Veterinary practitioners are increasingly involved in catch-neuter-vaccinate-release (CNVR) programs, although these initiatives often face logistical and funding hurdles compared to those seen in more developed nations.</w:t>
      </w:r>
    </w:p>
    <w:bookmarkEnd w:id="23"/>
    <w:bookmarkStart w:id="24" w:name="Xfbf7db9cc71ff14e17b8b673d217b72db19d19b"/>
    <w:p>
      <w:pPr>
        <w:pStyle w:val="Heading2"/>
      </w:pPr>
      <w:r>
        <w:t xml:space="preserve">Urbanization and Companion Animal Welfare</w:t>
      </w:r>
    </w:p>
    <w:p>
      <w:pPr>
        <w:pStyle w:val="FirstParagraph"/>
      </w:pPr>
      <w:r>
        <w:t xml:space="preserve">The socio-cultural landscape of Tehran has undergone profound changes regarding pet ownership. In the last two decades, there has been a marked increase in the number of households keeping cats and dogs as companions rather than working animals. This shift has driven demand for specialized veterinary services in Tehran, ranging from routine wellness checks to advanced surgical procedures such as orthopedics and oncology.</w:t>
      </w:r>
    </w:p>
    <w:p>
      <w:pPr>
        <w:pStyle w:val="BodyText"/>
      </w:pPr>
      <w:r>
        <w:t xml:space="preserve">However, this rise in pet ownership has coincided with a growing disparity in animal welfare standards. While high-end veterinary clinics operate effectively in affluent districts of Tehran, lower-income areas often lack access to basic veterinary care. Additionally, the issue of animal neglect and abandonment remains prevalent. In response, non-governmental organizations (NGOs) based in Tehran have begun to partner with licensed veterinarians to provide pro bono services and promote responsible ownership education.</w:t>
      </w:r>
    </w:p>
    <w:bookmarkEnd w:id="24"/>
    <w:bookmarkStart w:id="25" w:name="X21a2fd58724175e145ef88dd2a756432a0c62fd"/>
    <w:p>
      <w:pPr>
        <w:pStyle w:val="Heading2"/>
      </w:pPr>
      <w:r>
        <w:t xml:space="preserve">Regulatory Challenges and Ethical Considerations</w:t>
      </w:r>
    </w:p>
    <w:p>
      <w:pPr>
        <w:pStyle w:val="FirstParagraph"/>
      </w:pPr>
      <w:r>
        <w:t xml:space="preserve">The legal framework governing veterinary practice in Iran is primarily dictated by the Ministry of Jihad-e-Agriculture. While regulations exist regarding the licensing of veterinarians and the operation of clinics, enforcement varies significantly. In Tehran, where competition among private clinics is high, issues related to unqualified practitioners operating illegally are not uncommon. This poses a direct risk to animal health and public safety.</w:t>
      </w:r>
    </w:p>
    <w:p>
      <w:pPr>
        <w:pStyle w:val="BodyText"/>
      </w:pPr>
      <w:r>
        <w:t xml:space="preserve">Furthermore, ethical considerations surrounding animal testing for cosmetic industries and medical research remain contentious topics within the Iranian veterinary community. Advocates for stricter animal protection laws argue that current regulations in Tehran do not adequately reflect international humane standards. There is an ongoing dialogue between academic veterinarians, government officials, and animal rights activists to harmonize national policies with global ethical norms.</w:t>
      </w:r>
    </w:p>
    <w:bookmarkEnd w:id="25"/>
    <w:bookmarkStart w:id="26" w:name="future-directions-and-recommendations"/>
    <w:p>
      <w:pPr>
        <w:pStyle w:val="Heading2"/>
      </w:pPr>
      <w:r>
        <w:t xml:space="preserve">Future Directions and Recommendations</w:t>
      </w:r>
    </w:p>
    <w:p>
      <w:pPr>
        <w:pStyle w:val="FirstParagraph"/>
      </w:pPr>
      <w:r>
        <w:t xml:space="preserve">To further enhance the quality of veterinary care in Tehran, several strategic initiatives are recommended. First, increased investment in diagnostic infrastructure is essential. Universities in Tehran should prioritize the acquisition of advanced imaging and laboratory equipment to support both clinical training and research output. Second, strengthening international collaborations can facilitate knowledge exchange and provide opportunities for Iranian veterinarians to engage with global best practices.</w:t>
      </w:r>
    </w:p>
    <w:p>
      <w:pPr>
        <w:pStyle w:val="BodyText"/>
      </w:pPr>
      <w:r>
        <w:t xml:space="preserve">Third, comprehensive animal protection legislation must be enacted and strictly enforced. A unified legal code that clearly defines penalties for animal cruelty and mandates standards for veterinary practice would help professionalize the field in Iran. Finally, public education campaigns regarding responsible pet ownership are crucial for reducing the burden on urban veterinary services in Tehran.</w:t>
      </w:r>
    </w:p>
    <w:bookmarkEnd w:id="26"/>
    <w:bookmarkStart w:id="27" w:name="conclusion"/>
    <w:p>
      <w:pPr>
        <w:pStyle w:val="Heading2"/>
      </w:pPr>
      <w:r>
        <w:t xml:space="preserve">Conclusion</w:t>
      </w:r>
    </w:p>
    <w:p>
      <w:pPr>
        <w:pStyle w:val="FirstParagraph"/>
      </w:pPr>
      <w:r>
        <w:t xml:space="preserve">The landscape of veterinary medicine in Tehran is one of transition and growth. From its agricultural roots to its current role as a critical component of urban public health, the profession has adapted to meet the complex needs of a modern metropolis. Veterinarians in Iran are not only healthcare providers for animals but also essential guardians of human health through zoonotic disease prevention. While challenges related to regulation, infrastructure, and animal welfare persist, the dedication of veterinary professionals and educators in Tehran offers hope for a more robust and humane future. Continued academic inquiry, policy reform, and public engagement will be vital in shaping the next era of veterinary practice in Iran’s capital.</w:t>
      </w:r>
    </w:p>
    <w:bookmarkEnd w:id="27"/>
    <w:bookmarkStart w:id="28"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1"/>
        </w:numPr>
        <w:pStyle w:val="Compact"/>
      </w:pPr>
      <w:r>
        <w:t xml:space="preserve">Ahmadi, S., &amp; Hosseini, M. (2018). *Zoonotic Disease Surveillance in Urban Iran*. Journal of Veterinary Epidemiology, 12(3), 45-60.</w:t>
      </w:r>
    </w:p>
    <w:p>
      <w:pPr>
        <w:numPr>
          <w:ilvl w:val="0"/>
          <w:numId w:val="1001"/>
        </w:numPr>
        <w:pStyle w:val="Compact"/>
      </w:pPr>
      <w:r>
        <w:t xml:space="preserve">Karimi, R. (2020). *The Evolution of Veterinary Education at Tehran University*. Iranian Journal of Medical Education, 8(1), 112-125.</w:t>
      </w:r>
    </w:p>
    <w:p>
      <w:pPr>
        <w:numPr>
          <w:ilvl w:val="0"/>
          <w:numId w:val="1001"/>
        </w:numPr>
        <w:pStyle w:val="Compact"/>
      </w:pPr>
      <w:r>
        <w:t xml:space="preserve">Mohammadi, L., &amp; Rezaei, F. (2021). *Animal Welfare Legislation in Iran: A Critical Analysis*. Middle East Law Review, 4(2), 78-95.</w:t>
      </w:r>
    </w:p>
    <w:p>
      <w:pPr>
        <w:numPr>
          <w:ilvl w:val="0"/>
          <w:numId w:val="1001"/>
        </w:numPr>
        <w:pStyle w:val="Compact"/>
      </w:pPr>
      <w:r>
        <w:t xml:space="preserve">Tehran University of Medical Sciences. (2019). *Annual Report on Public Health and Veterinary Services in Tehran Metropolitan Area*. Tehran: TUMS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Status of Veterinary Practice in Tehran, Iran: A Comprehensive Academic Review</dc:title>
  <dc:creator/>
  <dc:language>en</dc:language>
  <cp:keywords/>
  <dcterms:created xsi:type="dcterms:W3CDTF">2026-07-29T11:17:00Z</dcterms:created>
  <dcterms:modified xsi:type="dcterms:W3CDTF">2026-07-29T11:17:00Z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