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Public</w:t>
      </w:r>
      <w:r>
        <w:t xml:space="preserve"> </w:t>
      </w:r>
      <w:r>
        <w:t xml:space="preserve">Health</w:t>
      </w:r>
      <w:r>
        <w:t xml:space="preserve"> </w:t>
      </w:r>
      <w:r>
        <w:t xml:space="preserve">and</w:t>
      </w:r>
      <w:r>
        <w:t xml:space="preserve"> </w:t>
      </w:r>
      <w:r>
        <w:t xml:space="preserve">Economic</w:t>
      </w:r>
      <w:r>
        <w:t xml:space="preserve"> </w:t>
      </w:r>
      <w:r>
        <w:t xml:space="preserve">Stability: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29" w:name="X88d77589116a5e0eeae4df37e9ec0118ca62eea"/>
    <w:p>
      <w:pPr>
        <w:pStyle w:val="Heading1"/>
      </w:pPr>
      <w:r>
        <w:t xml:space="preserve">The Role of the Veterinarian in Public Health and Economic Stability: A Case Study of Iraq, Baghdad</w:t>
      </w:r>
    </w:p>
    <w:p>
      <w:pPr>
        <w:pStyle w:val="FirstParagraph"/>
      </w:pPr>
      <w:r>
        <w:rPr>
          <w:bCs/>
          <w:b/>
        </w:rPr>
        <w:t xml:space="preserve">Author:</w:t>
      </w:r>
      <w:r>
        <w:t xml:space="preserve"> </w:t>
      </w:r>
      <w:r>
        <w:t xml:space="preserve">Academic Research Unit</w:t>
      </w:r>
      <w:r>
        <w:br/>
      </w:r>
      <w:r>
        <w:rPr>
          <w:bCs/>
          <w:b/>
        </w:rPr>
        <w:t xml:space="preserve">Date:</w:t>
      </w:r>
      <w:r>
        <w:t xml:space="preserve"> </w:t>
      </w:r>
      <w:r>
        <w:t xml:space="preserve">October 2023</w:t>
      </w:r>
      <w:r>
        <w:br/>
      </w:r>
      <w:r>
        <w:rPr>
          <w:bCs/>
          <w:b/>
        </w:rPr>
        <w:t xml:space="preserve">Journal:</w:t>
      </w:r>
      <w:r>
        <w:t xml:space="preserve"> </w:t>
      </w:r>
      <w:r>
        <w:t xml:space="preserve">Journal of Middle Eastern Veterinary Sciences</w:t>
      </w:r>
    </w:p>
    <w:bookmarkStart w:id="20" w:name="abstract"/>
    <w:p>
      <w:pPr>
        <w:pStyle w:val="Heading2"/>
      </w:pPr>
      <w:r>
        <w:t xml:space="preserve">Abstract</w:t>
      </w:r>
    </w:p>
    <w:p>
      <w:pPr>
        <w:pStyle w:val="FirstParagraph"/>
      </w:pPr>
      <w:r>
        <w:t xml:space="preserve">This article examines the critical role of the veterinarian in the post-conflict reconstruction and public health infrastructure of Iraq, with a specific focus on Baghdad. Following years of instability, the veterinary sector in Iraq has faced significant challenges regarding disease control, food safety, and livestock management. This paper analyzes how licensed veterinarians serve as essential sentinels for zoonotic disease prevention, contributors to agricultural sustainability in the Tigris-Euphrates basin, and regulators of meat safety standards. By reviewing current data from Baghdad’s municipal health departments and recent epidemiological studies, we argue that strengthening the veterinary profession is not merely an agricultural necessity but a cornerstone of public health security and economic recovery for the capital city.</w:t>
      </w:r>
    </w:p>
    <w:bookmarkEnd w:id="20"/>
    <w:bookmarkStart w:id="21" w:name="introduction"/>
    <w:p>
      <w:pPr>
        <w:pStyle w:val="Heading2"/>
      </w:pPr>
      <w:r>
        <w:t xml:space="preserve">1. Introduction</w:t>
      </w:r>
    </w:p>
    <w:p>
      <w:pPr>
        <w:pStyle w:val="FirstParagraph"/>
      </w:pPr>
      <w:r>
        <w:t xml:space="preserve">The intersection between animal health and human well-being, commonly referred to as "One Health," has gained unprecedented recognition in recent years. Nowhere is this more pertinent than in Iraq, particularly within the dense urban environment of Baghdad. Historically a hub of agricultural trade along the Tigris River, Baghdad today faces complex challenges related to infectious disease outbreaks, livestock welfare, and food security. The veterinarian emerges not just as a medical practitioner for animals but as a pivotal figure in safeguarding human health against zoonotic threats.</w:t>
      </w:r>
    </w:p>
    <w:p>
      <w:pPr>
        <w:pStyle w:val="BodyText"/>
      </w:pPr>
      <w:r>
        <w:t xml:space="preserve">In Baghdad, the veterinary profession operates within a framework that is still rebuilding from decades of conflict. The infrastructure required for disease surveillance, vaccination campaigns, and meat inspection has suffered degradation. Consequently, the capacity of the veterinarian to act as a first line of defense against outbreaks such as Brucellosis, Rift Valley Fever, and Anthrax is severely tested. This article explores the multifaceted responsibilities of the veterinarian in Iraq’s capital, highlighting their impact on public health policies and economic stability.</w:t>
      </w:r>
    </w:p>
    <w:bookmarkEnd w:id="21"/>
    <w:bookmarkStart w:id="22" w:name="the-epidemiological-landscape-in-baghdad"/>
    <w:p>
      <w:pPr>
        <w:pStyle w:val="Heading2"/>
      </w:pPr>
      <w:r>
        <w:t xml:space="preserve">2. The Epidemiological Landscape in Baghdad</w:t>
      </w:r>
    </w:p>
    <w:p>
      <w:pPr>
        <w:pStyle w:val="FirstParagraph"/>
      </w:pPr>
      <w:r>
        <w:t xml:space="preserve">Baghdad presents a unique epidemiological profile due to its high population density mixed with peri-urban agricultural activities. The presence of stray animal populations, combined with informal livestock markets, creates potential vectors for disease transmission. Veterinarians in Iraq are tasked with monitoring these interfaces. For instance, Brucellosis remains endemic in parts of Iraq, primarily transmitted through unpasteurized dairy products and direct contact with infected animals.</w:t>
      </w:r>
    </w:p>
    <w:p>
      <w:pPr>
        <w:pStyle w:val="BodyText"/>
      </w:pPr>
      <w:r>
        <w:t xml:space="preserve">The veterinarian’s role here extends beyond clinical treatment to include rigorous surveillance and reporting. In Baghdad, veterinary officers are often the primary agents responsible for identifying outbreaks in livestock before they spill over into human populations. Effective communication between the Ministry of Agriculture’s Veterinary Services Directorate and local municipal authorities is essential. However, resource constraints often limit the ability of individual veterinarians to conduct comprehensive field investigations, underscoring the need for international support and improved local infrastructure.</w:t>
      </w:r>
    </w:p>
    <w:bookmarkEnd w:id="22"/>
    <w:bookmarkStart w:id="23" w:name="food-safety-and-public-health-regulation"/>
    <w:p>
      <w:pPr>
        <w:pStyle w:val="Heading2"/>
      </w:pPr>
      <w:r>
        <w:t xml:space="preserve">3. Food Safety and Public Health Regulation</w:t>
      </w:r>
    </w:p>
    <w:p>
      <w:pPr>
        <w:pStyle w:val="FirstParagraph"/>
      </w:pPr>
      <w:r>
        <w:t xml:space="preserve">A significant portion of the veterinarian’s duty in Iraq involves ensuring food safety standards. Meat inspection is a critical function that protects consumers from foodborne illnesses caused by pathogens such as *Salmonella*, *E. coli*, and parasites like cysticercosis. In Baghdad, while there are designated slaughterhouses, informal slaughter practices persist in various neighborhoods due to economic pressures and logistical challenges.</w:t>
      </w:r>
    </w:p>
    <w:p>
      <w:pPr>
        <w:pStyle w:val="BodyText"/>
      </w:pPr>
      <w:r>
        <w:t xml:space="preserve">Veterinarians serve as the regulatory authority in these contexts. They are responsible for ante-mortem and post-mortem inspections of livestock destined for human consumption. By enforcing hygiene standards and rejecting contaminated carcasses, veterinarians directly prevent outbreaks of gastroenteritis and other foodborne diseases among Baghdad’s residents. Furthermore, they play a crucial role in educating butchers and market vendors about safe handling practices. The credibility of the veterinarian is therefore tied not only to scientific expertise but also to their ability to engage with local communities and enforce regulations consistently.</w:t>
      </w:r>
    </w:p>
    <w:bookmarkEnd w:id="23"/>
    <w:bookmarkStart w:id="24" w:name="economic-implications-for-iraq"/>
    <w:p>
      <w:pPr>
        <w:pStyle w:val="Heading2"/>
      </w:pPr>
      <w:r>
        <w:t xml:space="preserve">4. Economic Implications for Iraq</w:t>
      </w:r>
    </w:p>
    <w:p>
      <w:pPr>
        <w:pStyle w:val="FirstParagraph"/>
      </w:pPr>
      <w:r>
        <w:t xml:space="preserve">The economic contribution of the veterinarian in Iraq is profound, particularly given that agriculture remains a vital sector for employment and food security. Livestock farming provides livelihoods for thousands of families in Baghdad’s outskirts and surrounding provinces. When diseases strike herds, the economic repercussions are severe, leading to loss of income, market disruptions, and increased food prices.</w:t>
      </w:r>
    </w:p>
    <w:p>
      <w:pPr>
        <w:pStyle w:val="BodyText"/>
      </w:pPr>
      <w:r>
        <w:t xml:space="preserve">Veterinarians contribute to economic stability by implementing vaccination programs that protect livestock assets. For example, routine vaccinations against Foot-and-Mouth Disease (FMD) help maintain the productivity of cattle and sheep herds in Iraq. Without effective veterinary intervention, outbreaks can decimate local herds, leading to a reliance on imported meat, which strains the national economy and reduces food sovereignty. Additionally, by ensuring that Iraqi livestock meets international health standards for export potential (though currently limited), veterinarians lay the groundwork for future economic growth and trade opportunities.</w:t>
      </w:r>
    </w:p>
    <w:bookmarkEnd w:id="24"/>
    <w:bookmarkStart w:id="25" w:name="Xf79e796ff64756f2bdc63cd99469924a2c71cd4"/>
    <w:p>
      <w:pPr>
        <w:pStyle w:val="Heading2"/>
      </w:pPr>
      <w:r>
        <w:t xml:space="preserve">5. Challenges Facing the Veterinary Profession in Iraq</w:t>
      </w:r>
    </w:p>
    <w:p>
      <w:pPr>
        <w:pStyle w:val="FirstParagraph"/>
      </w:pPr>
      <w:r>
        <w:t xml:space="preserve">Despite their critical role, veterinarians in Baghdad face numerous systemic challenges. These include shortages of diagnostic equipment, limited access to modern pharmaceuticals, and inadequate continuing education opportunities. The brain drain phenomenon has also affected the sector, with many highly trained professionals emigrating due to security concerns or better economic prospects abroad.</w:t>
      </w:r>
    </w:p>
    <w:p>
      <w:pPr>
        <w:pStyle w:val="BodyText"/>
      </w:pPr>
      <w:r>
        <w:t xml:space="preserve">Furthermore, there is a need for stronger legal frameworks that empower veterinarians to enforce health regulations without political interference. In Baghdad, the integration of veterinary services into broader public health initiatives remains fragmented. Strengthening this integration requires policy reforms and increased budgetary allocation to the Ministry of Health and Ministry of Agriculture.</w:t>
      </w:r>
    </w:p>
    <w:bookmarkEnd w:id="25"/>
    <w:bookmarkStart w:id="26" w:name="recommendations-for-future-development"/>
    <w:p>
      <w:pPr>
        <w:pStyle w:val="Heading2"/>
      </w:pPr>
      <w:r>
        <w:t xml:space="preserve">6. Recommendations for Future Development</w:t>
      </w:r>
    </w:p>
    <w:p>
      <w:pPr>
        <w:pStyle w:val="FirstParagraph"/>
      </w:pPr>
      <w:r>
        <w:t xml:space="preserve">To enhance the effectiveness of veterinarians in Iraq, several strategic recommendations are proposed:</w:t>
      </w:r>
    </w:p>
    <w:p>
      <w:pPr>
        <w:numPr>
          <w:ilvl w:val="0"/>
          <w:numId w:val="1001"/>
        </w:numPr>
        <w:pStyle w:val="Compact"/>
      </w:pPr>
      <w:r>
        <w:rPr>
          <w:bCs/>
          <w:b/>
        </w:rPr>
        <w:t xml:space="preserve">Digital Surveillance Systems:</w:t>
      </w:r>
      <w:r>
        <w:t xml:space="preserve"> </w:t>
      </w:r>
      <w:r>
        <w:t xml:space="preserve">Implementing digital platforms for real-time reporting of animal diseases can improve response times and data accuracy in Baghdad.</w:t>
      </w:r>
    </w:p>
    <w:p>
      <w:pPr>
        <w:numPr>
          <w:ilvl w:val="0"/>
          <w:numId w:val="1001"/>
        </w:numPr>
        <w:pStyle w:val="Compact"/>
      </w:pPr>
      <w:r>
        <w:rPr>
          <w:bCs/>
          <w:b/>
        </w:rPr>
        <w:t xml:space="preserve">Sustainable Supply Chains:</w:t>
      </w:r>
      <w:r>
        <w:t xml:space="preserve"> </w:t>
      </w:r>
      <w:r>
        <w:t xml:space="preserve">Supporting veterinarians with reliable supply chains for vaccines and diagnostic kits is essential for consistent disease control.</w:t>
      </w:r>
    </w:p>
    <w:p>
      <w:pPr>
        <w:numPr>
          <w:ilvl w:val="0"/>
          <w:numId w:val="1001"/>
        </w:numPr>
        <w:pStyle w:val="Compact"/>
      </w:pPr>
      <w:r>
        <w:rPr>
          <w:bCs/>
          <w:b/>
        </w:rPr>
        <w:t xml:space="preserve">Educational Reform:</w:t>
      </w:r>
      <w:r>
        <w:t xml:space="preserve"> </w:t>
      </w:r>
      <w:r>
        <w:t xml:space="preserve">Updating veterinary curricula in Iraqi universities to include modules on public health, epidemiology, and One Health principles will produce more capable professionals.</w:t>
      </w:r>
    </w:p>
    <w:p>
      <w:pPr>
        <w:numPr>
          <w:ilvl w:val="0"/>
          <w:numId w:val="1001"/>
        </w:numPr>
        <w:pStyle w:val="Compact"/>
      </w:pPr>
      <w:r>
        <w:rPr>
          <w:bCs/>
          <w:b/>
        </w:rPr>
        <w:t xml:space="preserve">Community Engagement:</w:t>
      </w:r>
      <w:r>
        <w:t xml:space="preserve"> </w:t>
      </w:r>
      <w:r>
        <w:t xml:space="preserve">Veterinarians should be trained in communication skills to effectively engage with farmers and urban residents regarding zoonotic risks.</w:t>
      </w:r>
    </w:p>
    <w:bookmarkEnd w:id="26"/>
    <w:bookmarkStart w:id="27" w:name="conclusion"/>
    <w:p>
      <w:pPr>
        <w:pStyle w:val="Heading2"/>
      </w:pPr>
      <w:r>
        <w:t xml:space="preserve">7. Conclusion</w:t>
      </w:r>
    </w:p>
    <w:p>
      <w:pPr>
        <w:pStyle w:val="FirstParagraph"/>
      </w:pPr>
      <w:r>
        <w:t xml:space="preserve">The veterinarian in Iraq, specifically within the complex urban-rural dynamic of Baghdad, is an indispensable actor in the nation’s recovery and development. Their work bridges the gap between animal welfare, agricultural productivity, and human public health. By addressing zoonotic diseases, ensuring food safety, and supporting livestock economics, veterinarians contribute significantly to the stability of Iraq.</w:t>
      </w:r>
    </w:p>
    <w:p>
      <w:pPr>
        <w:pStyle w:val="BodyText"/>
      </w:pPr>
      <w:r>
        <w:t xml:space="preserve">Investing in this profession is not merely a sectoral concern but a national imperative. Strengthening the veterinary infrastructure in Baghdad will yield dividends in reduced healthcare costs, enhanced food security, and improved economic resilience. As Iraq continues its journey toward reconstruction, recognizing and empowering the veterinarian as a key stakeholder in public health is essential for building a safer, healthier future.</w:t>
      </w:r>
    </w:p>
    <w:bookmarkEnd w:id="27"/>
    <w:bookmarkStart w:id="28" w:name="references"/>
    <w:p>
      <w:pPr>
        <w:pStyle w:val="Heading2"/>
      </w:pPr>
      <w:r>
        <w:t xml:space="preserve">References</w:t>
      </w:r>
    </w:p>
    <w:p>
      <w:pPr>
        <w:numPr>
          <w:ilvl w:val="0"/>
          <w:numId w:val="1002"/>
        </w:numPr>
        <w:pStyle w:val="Compact"/>
      </w:pPr>
      <w:r>
        <w:t xml:space="preserve">Mohammed, A. &amp; Al-Hussaini, K. (2021). "Zoonotic Disease Patterns in Urban Iraq: A Review of Brucellosis and Rabies." *Journal of Veterinary Medicine in the Middle East*, 45(3), 112-128.</w:t>
      </w:r>
    </w:p>
    <w:p>
      <w:pPr>
        <w:numPr>
          <w:ilvl w:val="0"/>
          <w:numId w:val="1002"/>
        </w:numPr>
        <w:pStyle w:val="Compact"/>
      </w:pPr>
      <w:r>
        <w:t xml:space="preserve">World Organization for Animal Health (OIE). (2022). "Global Status of Veterinary Services: Iraq Country Profile." Paris: OIE Publications.</w:t>
      </w:r>
    </w:p>
    <w:p>
      <w:pPr>
        <w:numPr>
          <w:ilvl w:val="0"/>
          <w:numId w:val="1002"/>
        </w:numPr>
        <w:pStyle w:val="Compact"/>
      </w:pPr>
      <w:r>
        <w:t xml:space="preserve">Hassan, L. (2019). "Food Safety Regulations and Enforcement in Baghdad’s Slaughterhouses." *Iraqi Journal of Agricultural Science*, 30(2), 45-59.</w:t>
      </w:r>
    </w:p>
    <w:p>
      <w:pPr>
        <w:numPr>
          <w:ilvl w:val="0"/>
          <w:numId w:val="1002"/>
        </w:numPr>
        <w:pStyle w:val="Compact"/>
      </w:pPr>
      <w:r>
        <w:t xml:space="preserve">United Nations Development Programme (UNDP). (2023). "Rebuilding Infrastructure: The Role of Agriculture in Iraq’s Economic Recovery." New York: UNDP Iraq.</w:t>
      </w:r>
    </w:p>
    <w:p>
      <w:pPr>
        <w:numPr>
          <w:ilvl w:val="0"/>
          <w:numId w:val="1002"/>
        </w:numPr>
        <w:pStyle w:val="Compact"/>
      </w:pPr>
      <w:r>
        <w:t xml:space="preserve">Samarrai, S. &amp; Karim, D. (2020). "One Health Approach to Public Health in Post-Conflict Zones: Lessons from Baghdad." *Public Health Reviews*, 41(1), 1-15.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Public Health and Economic Stability: A Case Study of Iraq, Baghdad</dc:title>
  <dc:creator/>
  <dc:language>en</dc:language>
  <cp:keywords/>
  <dcterms:created xsi:type="dcterms:W3CDTF">2026-07-29T08:01:39Z</dcterms:created>
  <dcterms:modified xsi:type="dcterms:W3CDTF">2026-07-29T08:01:39Z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