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and</w:t>
      </w:r>
      <w:r>
        <w:t xml:space="preserve"> </w:t>
      </w:r>
      <w:r>
        <w:t xml:space="preserve">Peri-Urban</w:t>
      </w:r>
      <w:r>
        <w:t xml:space="preserve"> </w:t>
      </w:r>
      <w:r>
        <w:t xml:space="preserve">Contexts: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Zealand</w:t>
      </w:r>
      <w:r>
        <w:t xml:space="preserve"> </w:t>
      </w:r>
      <w:r>
        <w:t xml:space="preserve">Wellington</w:t>
      </w:r>
    </w:p>
    <w:bookmarkStart w:id="35" w:name="X0ff7e1a2de18d99d17b2bb33c45c7c88667300f"/>
    <w:p>
      <w:pPr>
        <w:pStyle w:val="Heading1"/>
      </w:pPr>
      <w:r>
        <w:t xml:space="preserve">The Evolving Role of the Veterinarian in Urban and Peri-Urban Contexts</w:t>
      </w:r>
      <w:r>
        <w:br/>
      </w:r>
      <w:r>
        <w:t xml:space="preserve">A Case Study of New Zealand Wellington</w:t>
      </w:r>
    </w:p>
    <w:p>
      <w:pPr>
        <w:pStyle w:val="FirstParagraph"/>
      </w:pPr>
      <w:r>
        <w:rPr>
          <w:bCs/>
          <w:b/>
        </w:rPr>
        <w:t xml:space="preserve">J. A. Smith, DVM, PhD</w:t>
      </w:r>
    </w:p>
    <w:p>
      <w:pPr>
        <w:pStyle w:val="BodyText"/>
      </w:pPr>
      <w:r>
        <w:t xml:space="preserve">School of Veterinary Science, Massey University (Affiliated Research)</w:t>
      </w:r>
    </w:p>
    <w:p>
      <w:pPr>
        <w:pStyle w:val="BodyText"/>
      </w:pPr>
      <w:r>
        <w:t xml:space="preserve">Wellington Region Health Partnership &amp; Wellington City Council Joint Initiative</w:t>
      </w:r>
    </w:p>
    <w:bookmarkStart w:id="20" w:name="abstract"/>
    <w:p>
      <w:pPr>
        <w:pStyle w:val="Heading2"/>
      </w:pPr>
      <w:r>
        <w:t xml:space="preserve">Abstract</w:t>
      </w:r>
    </w:p>
    <w:p>
      <w:pPr>
        <w:pStyle w:val="FirstParagraph"/>
      </w:pPr>
      <w:r>
        <w:t xml:space="preserve">This article explores the multifaceted role of the modern veterinarian within the unique ecological and social landscape of New Zealand Wellington. As one of New Zealand’s most densely populated urban centers with distinct peri-urban borders, Wellington presents a complex case study for veterinary public health, zoonotic disease management, and companion animal welfare. The veterinarian in this region is no longer solely an animal practitioner but serves as a critical interface between human health (One Health), environmental conservation, and agricultural sustainability. This paper analyzes the specific challenges faced by veterinarians in Wellington, including the management of introduced species affecting native biodiversity, the rise of urban zoonoses post-pandemic, and the psychosocial aspects of veterinary care in a high-density city.</w:t>
      </w:r>
    </w:p>
    <w:bookmarkEnd w:id="20"/>
    <w:bookmarkStart w:id="21" w:name="introduction"/>
    <w:p>
      <w:pPr>
        <w:pStyle w:val="Heading2"/>
      </w:pPr>
      <w:r>
        <w:t xml:space="preserve">1. Introduction</w:t>
      </w:r>
    </w:p>
    <w:p>
      <w:pPr>
        <w:pStyle w:val="FirstParagraph"/>
      </w:pPr>
      <w:r>
        <w:t xml:space="preserve">The profession of veterinary medicine has undergone a significant paradigm shift in the 21st century. Historically viewed through a purely production-lens focused on livestock and commodity animals, the role of the veterinarian has expanded to encompass comprehensive animal welfare, wildlife conservation, and public health safety. Nowhere is this transition more evident than in New Zealand Wellington, an island city situated at the southern tip of New Zealand’s North Island. Wellington is characterized by its unique topography—a harbor surrounded by hills—resulting in a dense urban core that blends seamlessly into rugged peri-urban landscapes.</w:t>
      </w:r>
    </w:p>
    <w:p>
      <w:pPr>
        <w:pStyle w:val="BodyText"/>
      </w:pPr>
      <w:r>
        <w:t xml:space="preserve">In the context of</w:t>
      </w:r>
      <w:r>
        <w:t xml:space="preserve"> </w:t>
      </w:r>
      <w:r>
        <w:rPr>
          <w:bCs/>
          <w:b/>
        </w:rPr>
        <w:t xml:space="preserve">New Zealand Wellington</w:t>
      </w:r>
      <w:r>
        <w:t xml:space="preserve">, the</w:t>
      </w:r>
      <w:r>
        <w:t xml:space="preserve"> </w:t>
      </w:r>
      <w:r>
        <w:rPr>
          <w:bCs/>
          <w:b/>
        </w:rPr>
        <w:t xml:space="preserve">veterinarian</w:t>
      </w:r>
      <w:r>
        <w:t xml:space="preserve"> </w:t>
      </w:r>
      <w:r>
        <w:t xml:space="preserve">operates at a critical intersection. The city is home to over 200,000 residents and millions of companion animals, alongside significant pockets of semi-rural farmland on its outskirts. This demographic density creates a high-stakes environment for disease transmission, animal welfare regulation, and ecological balance. This article argues that the veterinarian in Wellington serves as a pivotal agent of the "One Health" initiative, bridging the gap between clinical animal care and broader public health policies.</w:t>
      </w:r>
    </w:p>
    <w:bookmarkEnd w:id="21"/>
    <w:bookmarkStart w:id="24" w:name="X9b438392edb380c3b3d75f02c731bb4f962e263"/>
    <w:p>
      <w:pPr>
        <w:pStyle w:val="Heading2"/>
      </w:pPr>
      <w:r>
        <w:t xml:space="preserve">2. The One Health Framework in an Urban Island Context</w:t>
      </w:r>
    </w:p>
    <w:p>
      <w:pPr>
        <w:pStyle w:val="FirstParagraph"/>
      </w:pPr>
      <w:r>
        <w:t xml:space="preserve">The concept of One Health—an integrated, unifying approach that aims to sustainably balance and optimize the health of people, animals, and ecosystems—is particularly relevant to Wellington. The geographic isolation of New Zealand has historically kept many infectious diseases at bay; however, global travel and increased urban density have introduced new vulnerabilities.</w:t>
      </w:r>
    </w:p>
    <w:bookmarkStart w:id="22" w:name="zoonotic-surveillance"/>
    <w:p>
      <w:pPr>
        <w:pStyle w:val="Heading3"/>
      </w:pPr>
      <w:r>
        <w:t xml:space="preserve">2.1 Zoonotic Surveillance</w:t>
      </w:r>
    </w:p>
    <w:p>
      <w:pPr>
        <w:pStyle w:val="FirstParagraph"/>
      </w:pPr>
      <w:r>
        <w:t xml:space="preserve">Veterinarians in Wellington are on the front lines of zoonotic surveillance. With the increasing proximity of domestic dogs to native wildlife reserves and predator-controlled zones, the risk of disease spillover is a primary concern. Veterinarians must manage vaccination protocols not only for rabies (which remains eradicated in NZ but is a significant international travel requirement) but also for leptospirosis, brucellosis, and parasitic infections that can affect both urban residents and their pets. In Wellington’s hilly terrain, where dogs often roam near bushland edges, the veterinarian plays a crucial educational role in mitigating these risks through responsible pet ownership campaigns.</w:t>
      </w:r>
    </w:p>
    <w:bookmarkEnd w:id="22"/>
    <w:bookmarkStart w:id="23" w:name="vector-borne-diseases"/>
    <w:p>
      <w:pPr>
        <w:pStyle w:val="Heading3"/>
      </w:pPr>
      <w:r>
        <w:t xml:space="preserve">2.2 Vector-Borne Diseases</w:t>
      </w:r>
    </w:p>
    <w:p>
      <w:pPr>
        <w:pStyle w:val="FirstParagraph"/>
      </w:pPr>
      <w:r>
        <w:t xml:space="preserve">Rising temperatures in the Wellington region have expanded the habitat of certain vectors, such as ticks and mosquitoes. Veterinarians are increasingly diagnosing cases of tick paralysis and emerging viral infections that were previously rare in this latitude. This requires a proactive approach to diagnostics and treatment, necessitating continuous professional development for local practitioners.</w:t>
      </w:r>
    </w:p>
    <w:bookmarkEnd w:id="23"/>
    <w:bookmarkEnd w:id="24"/>
    <w:bookmarkStart w:id="27" w:name="X15b0aa17b5c0826cc4329ec80561919278b8cc2"/>
    <w:p>
      <w:pPr>
        <w:pStyle w:val="Heading2"/>
      </w:pPr>
      <w:r>
        <w:t xml:space="preserve">3. Companion Animal Welfare and Urban Regulation</w:t>
      </w:r>
    </w:p>
    <w:p>
      <w:pPr>
        <w:pStyle w:val="FirstParagraph"/>
      </w:pPr>
      <w:r>
        <w:t xml:space="preserve">In the dense urban environment of Wellington city, the regulation of companion animals is a primary function of veterinary services in collaboration with local authorities (Wellington City Council). The veterinarian acts as a gatekeeper for animal welfare standards, conducting inspections and issuing certificates for breeding establishments, pet shops, and boarding facilities.</w:t>
      </w:r>
    </w:p>
    <w:bookmarkStart w:id="25" w:name="behavioral-health"/>
    <w:p>
      <w:pPr>
        <w:pStyle w:val="Heading3"/>
      </w:pPr>
      <w:r>
        <w:t xml:space="preserve">3.1 Behavioral Health</w:t>
      </w:r>
    </w:p>
    <w:p>
      <w:pPr>
        <w:pStyle w:val="FirstParagraph"/>
      </w:pPr>
      <w:r>
        <w:t xml:space="preserve">A growing area of concern is behavioral health among urban dogs. Limited space in Wellington’s residential areas can lead to stress-induced behaviors in pets. Veterinarians are increasingly referred to as first-point contacts for behavioral issues, often working alongside certified behaviorists. This interdisciplinary approach highlights the expanded scope of veterinary medicine, which now requires knowledge of ethology and psychology.</w:t>
      </w:r>
    </w:p>
    <w:bookmarkEnd w:id="25"/>
    <w:bookmarkStart w:id="26" w:name="Xd0819392475be53ff0de80a3be26b6604f5ee08"/>
    <w:p>
      <w:pPr>
        <w:pStyle w:val="Heading3"/>
      </w:pPr>
      <w:r>
        <w:t xml:space="preserve">3.2 The Role in Euthanasia and Palliative Care</w:t>
      </w:r>
    </w:p>
    <w:p>
      <w:pPr>
        <w:pStyle w:val="FirstParagraph"/>
      </w:pPr>
      <w:r>
        <w:t xml:space="preserve">In an aging pet population within New Zealand’s capital, veterinarians are increasingly involved in end-of-life care. The emotional burden on veterinarians dealing with euthanasia decisions is significant, particularly in a close-knit community like Wellington where clients may be long-term acquaintances. This aspect of the profession requires robust support systems and mental health resources for veterinary staff.</w:t>
      </w:r>
    </w:p>
    <w:bookmarkEnd w:id="26"/>
    <w:bookmarkEnd w:id="27"/>
    <w:bookmarkStart w:id="30" w:name="X6e5979f190ff5568f0ada05839f061373c86b11"/>
    <w:p>
      <w:pPr>
        <w:pStyle w:val="Heading2"/>
      </w:pPr>
      <w:r>
        <w:t xml:space="preserve">4. Wildlife Conservation and the Veterinarian’s Ecological Duty</w:t>
      </w:r>
    </w:p>
    <w:p>
      <w:pPr>
        <w:pStyle w:val="FirstParagraph"/>
      </w:pPr>
      <w:r>
        <w:t xml:space="preserve">New Zealand’s biodiversity is under threat from introduced predators such as stoats, rats, and possums. While pest control is largely managed by Department of Conservation (DOC) rangers, veterinarians provide essential support through disease management in conservation efforts.</w:t>
      </w:r>
    </w:p>
    <w:bookmarkStart w:id="28" w:name="avian-health"/>
    <w:p>
      <w:pPr>
        <w:pStyle w:val="Heading3"/>
      </w:pPr>
      <w:r>
        <w:t xml:space="preserve">4.1 Avian Health</w:t>
      </w:r>
    </w:p>
    <w:p>
      <w:pPr>
        <w:pStyle w:val="FirstParagraph"/>
      </w:pPr>
      <w:r>
        <w:t xml:space="preserve">In Wellington’s regional parks and nearby reserves (such as the Zealandia sanctuary), veterinarians monitor the health of native bird species like kererū and tūī. They assist in treating injuries caused by vehicle collisions, which are a significant threat in peri-urban areas, and manage avian malaria outbreaks. The veterinarian here transitions from a clinical role to a conservation biologist role, ensuring the genetic viability and health of endangered populations.</w:t>
      </w:r>
    </w:p>
    <w:bookmarkEnd w:id="28"/>
    <w:bookmarkStart w:id="29" w:name="marine-veterinary-medicine"/>
    <w:p>
      <w:pPr>
        <w:pStyle w:val="Heading3"/>
      </w:pPr>
      <w:r>
        <w:t xml:space="preserve">4.2 Marine Veterinary Medicine</w:t>
      </w:r>
    </w:p>
    <w:p>
      <w:pPr>
        <w:pStyle w:val="FirstParagraph"/>
      </w:pPr>
      <w:r>
        <w:t xml:space="preserve">Given Wellington’s coastal location, marine strandings are not uncommon. Veterinarians with specialized training in marine mammals play a crucial role in assessing the health of stranded whales and dolphins. These events often trigger public interest and require veterinarians to communicate complex medical findings to the media, thereby influencing public policy on ocean conservation.</w:t>
      </w:r>
    </w:p>
    <w:bookmarkEnd w:id="29"/>
    <w:bookmarkEnd w:id="30"/>
    <w:bookmarkStart w:id="31" w:name="X35977681218d2d8654df388a36f5896ff8286b9"/>
    <w:p>
      <w:pPr>
        <w:pStyle w:val="Heading2"/>
      </w:pPr>
      <w:r>
        <w:t xml:space="preserve">5. Educational Outreach and Community Engagement</w:t>
      </w:r>
    </w:p>
    <w:p>
      <w:pPr>
        <w:pStyle w:val="FirstParagraph"/>
      </w:pPr>
      <w:r>
        <w:t xml:space="preserve">The modern veterinarian in Wellington is also an educator. Through partnerships with schools, community groups, and local businesses, veterinarians promote animal welfare legislation (such as the Animal Welfare Act 1999). This educational mandate includes teaching children about empathy towards animals, advising farmers on biosecurity measures at the city’s agricultural fringes, and engaging in public health campaigns regarding pet hygiene.</w:t>
      </w:r>
    </w:p>
    <w:bookmarkEnd w:id="31"/>
    <w:bookmarkStart w:id="32" w:name="challenges-and-future-directions"/>
    <w:p>
      <w:pPr>
        <w:pStyle w:val="Heading2"/>
      </w:pPr>
      <w:r>
        <w:t xml:space="preserve">6. Challenges and Future Directions</w:t>
      </w:r>
    </w:p>
    <w:p>
      <w:pPr>
        <w:pStyle w:val="FirstParagraph"/>
      </w:pPr>
      <w:r>
        <w:t xml:space="preserve">Despite the expanding role of the veterinarian, several challenges persist. These include workforce shortages in rural-urban fringe areas, the high cost of advanced diagnostic equipment for small practices, and regulatory complexities regarding zoonotic reporting.</w:t>
      </w:r>
    </w:p>
    <w:p>
      <w:pPr>
        <w:pStyle w:val="BodyText"/>
      </w:pPr>
      <w:r>
        <w:t xml:space="preserve">Future research must focus on developing predictive models for disease outbreaks in urban wildlife populations and integrating artificial intelligence into diagnostic tools to assist general practitioners. Furthermore, there is a need for stronger policy frameworks that explicitly recognize the veterinarian’s role in urban planning and environmental management within cities like Wellington.</w:t>
      </w:r>
    </w:p>
    <w:bookmarkEnd w:id="32"/>
    <w:bookmarkStart w:id="33" w:name="conclusion"/>
    <w:p>
      <w:pPr>
        <w:pStyle w:val="Heading2"/>
      </w:pPr>
      <w:r>
        <w:t xml:space="preserve">7. Conclusion</w:t>
      </w:r>
    </w:p>
    <w:p>
      <w:pPr>
        <w:pStyle w:val="FirstParagraph"/>
      </w:pPr>
      <w:r>
        <w:t xml:space="preserve">The veterinarian in New Zealand Wellington is far more than a medical practitioner for domestic animals. They are guardians of public health, stewards of native biodiversity, and advocates for animal welfare in a complex urban ecosystem. As the boundaries between human, animal, and environmental health continue to blur, the veterinarian’s role becomes increasingly central to the sustainability and safety of Wellington’s unique environment. Understanding this expanded scope is essential for policymakers, educators, and the veterinary profession itself as it navigates the challenges of 21st-century healthcare.</w:t>
      </w:r>
    </w:p>
    <w:bookmarkEnd w:id="33"/>
    <w:bookmarkStart w:id="34" w:name="references"/>
    <w:p>
      <w:pPr>
        <w:pStyle w:val="Heading2"/>
      </w:pPr>
      <w:r>
        <w:t xml:space="preserve">References</w:t>
      </w:r>
    </w:p>
    <w:p>
      <w:pPr>
        <w:pStyle w:val="FirstParagraph"/>
      </w:pPr>
      <w:r>
        <w:rPr>
          <w:iCs/>
          <w:i/>
        </w:rPr>
        <w:t xml:space="preserve">(Note: References are simulated for academic format demonstration)</w:t>
      </w:r>
    </w:p>
    <w:p>
      <w:pPr>
        <w:numPr>
          <w:ilvl w:val="0"/>
          <w:numId w:val="1001"/>
        </w:numPr>
        <w:pStyle w:val="Compact"/>
      </w:pPr>
      <w:r>
        <w:t xml:space="preserve">New Zealand Veterinary Association. (2023).</w:t>
      </w:r>
      <w:r>
        <w:t xml:space="preserve"> </w:t>
      </w:r>
      <w:r>
        <w:rPr>
          <w:bCs/>
          <w:b/>
        </w:rPr>
        <w:t xml:space="preserve">Veterinary Public Health Guidelines in Urban Centers</w:t>
      </w:r>
      <w:r>
        <w:t xml:space="preserve">. NZVA Press.</w:t>
      </w:r>
    </w:p>
    <w:p>
      <w:pPr>
        <w:numPr>
          <w:ilvl w:val="0"/>
          <w:numId w:val="1001"/>
        </w:numPr>
        <w:pStyle w:val="Compact"/>
      </w:pPr>
      <w:r>
        <w:t xml:space="preserve">Wellington City Council. (2024). "Report on Companion Animal Management and Zoonotic Risk Mitigation." Wellington Regional Health Report.</w:t>
      </w:r>
    </w:p>
    <w:p>
      <w:pPr>
        <w:numPr>
          <w:ilvl w:val="0"/>
          <w:numId w:val="1001"/>
        </w:numPr>
        <w:pStyle w:val="Compact"/>
      </w:pPr>
      <w:r>
        <w:t xml:space="preserve">Smyth, J., &amp; Thompson, R. (2022). "One Health in Practice: The New Zealand Context." Journal of Comparative Pathology, 156(4), 112-128.</w:t>
      </w:r>
    </w:p>
    <w:p>
      <w:pPr>
        <w:numPr>
          <w:ilvl w:val="0"/>
          <w:numId w:val="1001"/>
        </w:numPr>
        <w:pStyle w:val="Compact"/>
      </w:pPr>
      <w:r>
        <w:t xml:space="preserve">Ministry for Primary Industries. (2023). "Biosecurity and Wildlife Health in the Greater Wellington Region."</w:t>
      </w:r>
    </w:p>
    <w:p>
      <w:pPr>
        <w:numPr>
          <w:ilvl w:val="0"/>
          <w:numId w:val="1001"/>
        </w:numPr>
        <w:pStyle w:val="Compact"/>
      </w:pPr>
      <w:r>
        <w:t xml:space="preserve">O'Brien, D. (2021). "Urban Veterinarianism: Ethics and Practice in High-Density Areas." Australian Veterinary Journal, 99(8), 34-41.</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and Peri-Urban Contexts: A Case Study of New Zealand Wellington</dc:title>
  <dc:creator/>
  <dc:language>en</dc:language>
  <cp:keywords/>
  <dcterms:created xsi:type="dcterms:W3CDTF">2026-07-29T17:21:53Z</dcterms:created>
  <dcterms:modified xsi:type="dcterms:W3CDTF">2026-07-29T17:21:53Z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