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Modern</w:t>
      </w:r>
      <w:r>
        <w:t xml:space="preserve"> </w:t>
      </w:r>
      <w:r>
        <w:t xml:space="preserve">Veterinary</w:t>
      </w:r>
      <w:r>
        <w:t xml:space="preserve"> </w:t>
      </w:r>
      <w:r>
        <w:t xml:space="preserve">Practices</w:t>
      </w:r>
      <w:r>
        <w:t xml:space="preserve"> </w:t>
      </w:r>
      <w:r>
        <w:t xml:space="preserve">in</w:t>
      </w:r>
      <w:r>
        <w:t xml:space="preserve"> </w:t>
      </w:r>
      <w:r>
        <w:t xml:space="preserve">Saudi</w:t>
      </w:r>
      <w:r>
        <w:t xml:space="preserve"> </w:t>
      </w:r>
      <w:r>
        <w:t xml:space="preserve">Arabia:</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Riyadh’s</w:t>
      </w:r>
      <w:r>
        <w:t xml:space="preserve"> </w:t>
      </w:r>
      <w:r>
        <w:t xml:space="preserve">Urban</w:t>
      </w:r>
      <w:r>
        <w:t xml:space="preserve"> </w:t>
      </w:r>
      <w:r>
        <w:t xml:space="preserve">Ecosystem</w:t>
      </w:r>
    </w:p>
    <w:bookmarkStart w:id="28" w:name="Xd151672c4b429929d0a499227d3e6f9e3daeab6"/>
    <w:p>
      <w:pPr>
        <w:pStyle w:val="Heading1"/>
      </w:pPr>
      <w:r>
        <w:t xml:space="preserve">The Integration of Modern Veterinary Practices in Saudi Arabia: A Strategic Analysis for Riyadh’s Urban Ecosystem</w:t>
      </w:r>
    </w:p>
    <w:p>
      <w:pPr>
        <w:pStyle w:val="FirstParagraph"/>
      </w:pPr>
      <w:r>
        <w:rPr>
          <w:bCs/>
          <w:b/>
        </w:rPr>
        <w:t xml:space="preserve">Author:</w:t>
      </w:r>
      <w:r>
        <w:br/>
      </w:r>
      <w:r>
        <w:t xml:space="preserve">Dr. Ahmed Al-Fahad</w:t>
      </w:r>
      <w:r>
        <w:br/>
      </w:r>
      <w:r>
        <w:rPr>
          <w:bCs/>
          <w:b/>
        </w:rPr>
        <w:t xml:space="preserve">Affiliation:</w:t>
      </w:r>
      <w:r>
        <w:br/>
      </w:r>
      <w:r>
        <w:t xml:space="preserve">Department of Animal Health and Public Policy, King Saud University</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article examines the evolving role of the veterinarian within the rapidly developing urban landscape of Saudi Arabia, with a specific focus on Riyadh. As part of Vision 2030’s broader societal and economic transformations, there has been a significant surge in pet ownership and companion animal welfare initiatives. This paper analyzes the current state of veterinary infrastructure in Riyadh, addressing challenges related to regulatory frameworks, specialized care availability, and public awareness. By integrating global best practices with local cultural contexts, this study proposes a strategic roadmap for enhancing veterinary services to support both animal health and human-animal bonds in the capital city.</w:t>
      </w:r>
    </w:p>
    <w:bookmarkEnd w:id="20"/>
    <w:bookmarkStart w:id="21" w:name="introduction"/>
    <w:p>
      <w:pPr>
        <w:pStyle w:val="Heading2"/>
      </w:pPr>
      <w:r>
        <w:t xml:space="preserve">1. Introduction</w:t>
      </w:r>
    </w:p>
    <w:p>
      <w:pPr>
        <w:pStyle w:val="FirstParagraph"/>
      </w:pPr>
      <w:r>
        <w:t xml:space="preserve">The Kingdom of Saudi Arabia is undergoing a period of unprecedented social and economic transformation, driven by the ambitious Vision 2030 framework. Central to this vision is the improvement of quality of life for citizens and residents, which increasingly encompasses the well-being of companion animals. In Riyadh, the capital city and largest metropolitan area in Saudi Arabia, demographic shifts have led to a notable increase in household pet ownership. Consequently, the demand for professional veterinary services has escalated dramatically.</w:t>
      </w:r>
    </w:p>
    <w:p>
      <w:pPr>
        <w:pStyle w:val="BodyText"/>
      </w:pPr>
      <w:r>
        <w:t xml:space="preserve">Historically, animal care in the region was largely informal or focused on livestock essential for agriculture and food security. However, the modern veterinarian today plays a multifaceted role that extends beyond traditional medicine to include public health safety, ethical compliance, and community education. This article explores how veterinary professionals can adapt to these changing dynamics in Saudi Arabia Riyadh, ensuring that urban animal welfare standards align with international norms while respecting local cultural values.</w:t>
      </w:r>
    </w:p>
    <w:bookmarkEnd w:id="21"/>
    <w:bookmarkStart w:id="22" w:name="X47fc310c53981ee68938d3c140b2c9ea249ce31"/>
    <w:p>
      <w:pPr>
        <w:pStyle w:val="Heading2"/>
      </w:pPr>
      <w:r>
        <w:t xml:space="preserve">2. The Changing Landscape of Pet Ownership in Riyadh</w:t>
      </w:r>
    </w:p>
    <w:p>
      <w:pPr>
        <w:pStyle w:val="FirstParagraph"/>
      </w:pPr>
      <w:r>
        <w:t xml:space="preserve">Riyadh’s rapid urbanization has altered lifestyle patterns among its residents. High-rise living, dual-income households, and increased disposable income have contributed to a rise in the ownership of dogs, cats, and exotic pets. Unlike previous decades where animals were primarily kept for utility or protection in rural settings, contemporary pets in Riyadh are often considered family members. This shift necessitates a corresponding evolution in veterinary care standards.</w:t>
      </w:r>
    </w:p>
    <w:p>
      <w:pPr>
        <w:pStyle w:val="BodyText"/>
      </w:pPr>
      <w:r>
        <w:t xml:space="preserve">Data indicates that registered pet licenses and vaccinations have increased significantly over the past five years. However, this growth has outpaced the development of specialized veterinary infrastructure. Many residents currently face difficulties accessing 24-hour emergency care or specialists in fields such as dermatology, oncology, and dentistry for animals. The veterinarian is thus positioned not only as a medical practitioner but also as an educator guiding new pet owners through the responsibilities of humane animal stewardship.</w:t>
      </w:r>
    </w:p>
    <w:bookmarkEnd w:id="22"/>
    <w:bookmarkStart w:id="23" w:name="regulatory-frameworks-and-public-health"/>
    <w:p>
      <w:pPr>
        <w:pStyle w:val="Heading2"/>
      </w:pPr>
      <w:r>
        <w:t xml:space="preserve">3. Regulatory Frameworks and Public Health</w:t>
      </w:r>
    </w:p>
    <w:p>
      <w:pPr>
        <w:pStyle w:val="FirstParagraph"/>
      </w:pPr>
      <w:r>
        <w:t xml:space="preserve">In Saudi Arabia Riyadh, the Ministry of Environment, Water and Agriculture (MEWA) plays a pivotal role in regulating veterinary practices. Recent legislative updates have aimed to standardize clinic operations, enforce mandatory microchipping for dogs, and regulate the sale of animals through licensed vendors. These measures are critical for controlling zoonotic diseases—illnesses that can be transmitted from animals to humans—and ensuring traceability in case of animal cruelty or neglect.</w:t>
      </w:r>
    </w:p>
    <w:p>
      <w:pPr>
        <w:pStyle w:val="BodyText"/>
      </w:pPr>
      <w:r>
        <w:t xml:space="preserve">The veterinarian serves as a frontline agent in enforcing these regulations. By maintaining rigorous documentation and adhering to sanitary protocols, veterinary clinics contribute directly to public health security. Furthermore, collaboration between local veterinarians and municipal authorities is essential for managing stray animal populations humanely. Initiatives such as trap-neuter-return (TNR) programs have gained traction in certain districts of Riyadh, requiring coordinated efforts between veterinary professionals, government bodies, and non-governmental organizations (NGOs).</w:t>
      </w:r>
    </w:p>
    <w:bookmarkEnd w:id="23"/>
    <w:bookmarkStart w:id="24" w:name="challenges-facing-the-veterinary-sector"/>
    <w:p>
      <w:pPr>
        <w:pStyle w:val="Heading2"/>
      </w:pPr>
      <w:r>
        <w:t xml:space="preserve">4. Challenges Facing the Veterinary Sector</w:t>
      </w:r>
    </w:p>
    <w:p>
      <w:pPr>
        <w:pStyle w:val="FirstParagraph"/>
      </w:pPr>
      <w:r>
        <w:t xml:space="preserve">Despite progress several structural challenges persist within the veterinary sector in Saudi Arabia Riyadh. First, there is a shortage of specialized veterinarians. While general practitioners are becoming more available, experts in exotic animal medicine and advanced surgical techniques remain scarce. This gap forces many pet owners to seek care abroad or settle for suboptimal treatment options locally.</w:t>
      </w:r>
    </w:p>
    <w:p>
      <w:pPr>
        <w:pStyle w:val="BodyText"/>
      </w:pPr>
      <w:r>
        <w:t xml:space="preserve">Secondly, cultural attitudes toward animals vary widely within the population. While urban youth in Riyadh are increasingly supportive of animal rights advocacy, traditional perspectives may still view animals primarily as resources rather than sentient beings requiring compassionate care. Bridging this cultural divide requires targeted educational campaigns led by trusted veterinary voices who can communicate the benefits of humane treatment for both societal cohesion and individual well-being.</w:t>
      </w:r>
    </w:p>
    <w:p>
      <w:pPr>
        <w:pStyle w:val="BodyText"/>
      </w:pPr>
      <w:r>
        <w:t xml:space="preserve">Additionally, economic factors play a role. The cost of advanced veterinary procedures can be prohibitive for average households, leading to delays in seeking care until conditions become critical. Veterinary clinics must therefore explore sustainable pricing models or insurance partnerships to make high-quality care accessible.</w:t>
      </w:r>
    </w:p>
    <w:bookmarkEnd w:id="24"/>
    <w:bookmarkStart w:id="25" w:name="X4c38495599c7f4aaf8ee8626b96a6074f4a16ec"/>
    <w:p>
      <w:pPr>
        <w:pStyle w:val="Heading2"/>
      </w:pPr>
      <w:r>
        <w:t xml:space="preserve">5. Strategic Recommendations for Development</w:t>
      </w:r>
    </w:p>
    <w:p>
      <w:pPr>
        <w:pStyle w:val="FirstParagraph"/>
      </w:pPr>
      <w:r>
        <w:t xml:space="preserve">To address these challenges, a multi-pronged strategy is recommended for stakeholders involved in the veterinary ecosystem of Saudi Arabia Riyadh:</w:t>
      </w:r>
    </w:p>
    <w:p>
      <w:pPr>
        <w:numPr>
          <w:ilvl w:val="0"/>
          <w:numId w:val="1001"/>
        </w:numPr>
        <w:pStyle w:val="Compact"/>
      </w:pPr>
      <w:r>
        <w:rPr>
          <w:bCs/>
          <w:b/>
        </w:rPr>
        <w:t xml:space="preserve">Educational Expansion:</w:t>
      </w:r>
      <w:r>
        <w:br/>
      </w:r>
      <w:r>
        <w:t xml:space="preserve">Local universities should expand their veterinary curricula to include specialized tracks in exotic animals, behavioral science, and public health. Partnerships with international institutions can facilitate knowledge transfer and certification programs for practicing veterinarians.</w:t>
      </w:r>
    </w:p>
    <w:p>
      <w:pPr>
        <w:numPr>
          <w:ilvl w:val="0"/>
          <w:numId w:val="1001"/>
        </w:numPr>
        <w:pStyle w:val="Compact"/>
      </w:pPr>
      <w:r>
        <w:rPr>
          <w:bCs/>
          <w:b/>
        </w:rPr>
        <w:t xml:space="preserve">Infrastructure Investment:</w:t>
      </w:r>
      <w:r>
        <w:br/>
      </w:r>
      <w:r>
        <w:t xml:space="preserve">Government incentives should be provided for the establishment of specialized referral hospitals in Riyadh. These centers would handle complex cases referred by general practitioners, thereby distributing workload and improving overall care quality.</w:t>
      </w:r>
    </w:p>
    <w:p>
      <w:pPr>
        <w:numPr>
          <w:ilvl w:val="0"/>
          <w:numId w:val="1001"/>
        </w:numPr>
        <w:pStyle w:val="Compact"/>
      </w:pPr>
      <w:r>
        <w:rPr>
          <w:bCs/>
          <w:b/>
        </w:rPr>
        <w:t xml:space="preserve">Public Awareness Campaigns:</w:t>
      </w:r>
      <w:r>
        <w:br/>
      </w:r>
      <w:r>
        <w:t xml:space="preserve">Collaborative campaigns involving veterinarians, schools, and media outlets should promote responsible pet ownership. Topics such as spaying/neutering, nutritional management, and regular health check-ups must be emphasized to create a culture of proactive care.</w:t>
      </w:r>
    </w:p>
    <w:p>
      <w:pPr>
        <w:numPr>
          <w:ilvl w:val="0"/>
          <w:numId w:val="1001"/>
        </w:numPr>
        <w:pStyle w:val="Compact"/>
      </w:pPr>
      <w:r>
        <w:rPr>
          <w:bCs/>
          <w:b/>
        </w:rPr>
        <w:t xml:space="preserve">Technology Integration:</w:t>
      </w:r>
      <w:r>
        <w:br/>
      </w:r>
      <w:r>
        <w:t xml:space="preserve">Adoption of telemedicine platforms can help bridge the gap between experts and rural or underserved urban areas. Mobile veterinary apps for appointment scheduling, vaccination reminders, and emergency guidance would enhance service accessibility in Riyadh.</w:t>
      </w:r>
    </w:p>
    <w:bookmarkEnd w:id="25"/>
    <w:bookmarkStart w:id="26" w:name="conclusion"/>
    <w:p>
      <w:pPr>
        <w:pStyle w:val="Heading2"/>
      </w:pPr>
      <w:r>
        <w:t xml:space="preserve">6. Conclusion</w:t>
      </w:r>
    </w:p>
    <w:p>
      <w:pPr>
        <w:pStyle w:val="FirstParagraph"/>
      </w:pPr>
      <w:r>
        <w:t xml:space="preserve">The role of the veterinarian in Saudi Arabia Riyadh is expanding beyond traditional clinical duties into spheres of public policy, education, and social advocacy. As the city continues to grow under Vision 2030, it is imperative that veterinary services evolve in tandem with societal changes. By addressing infrastructure gaps, enhancing regulatory enforcement, and fostering a culture of empathy towards animals, stakeholders can ensure that Riyadh becomes a model for humane urban living in the region.</w:t>
      </w:r>
    </w:p>
    <w:p>
      <w:pPr>
        <w:pStyle w:val="BodyText"/>
      </w:pPr>
      <w:r>
        <w:t xml:space="preserve">The successful integration of modern veterinary practices will not only improve animal welfare but also contribute to public health safety and social stability. It is through the concerted efforts of veterinarians, policymakers, and the public that Saudi Arabia can achieve its goals of creating a compassionate, healthy, and sustainable future for all its residents, human and animal alike.</w:t>
      </w:r>
    </w:p>
    <w:bookmarkEnd w:id="26"/>
    <w:bookmarkStart w:id="27" w:name="references"/>
    <w:p>
      <w:pPr>
        <w:pStyle w:val="Heading2"/>
      </w:pPr>
      <w:r>
        <w:t xml:space="preserve">References</w:t>
      </w:r>
    </w:p>
    <w:p>
      <w:pPr>
        <w:numPr>
          <w:ilvl w:val="0"/>
          <w:numId w:val="1002"/>
        </w:numPr>
        <w:pStyle w:val="Compact"/>
      </w:pPr>
      <w:r>
        <w:t xml:space="preserve">Kingdom of Saudi Arabia. (2016). Vision 2030 Framework.</w:t>
      </w:r>
    </w:p>
    <w:p>
      <w:pPr>
        <w:numPr>
          <w:ilvl w:val="0"/>
          <w:numId w:val="1002"/>
        </w:numPr>
        <w:pStyle w:val="Compact"/>
      </w:pPr>
      <w:r>
        <w:t xml:space="preserve">Mineo, C., et al. (2019). "Zoonotic Disease Control in Urban Settings: The Role of Veterinary Medicine." Journal of Public Health Policy.</w:t>
      </w:r>
    </w:p>
    <w:p>
      <w:pPr>
        <w:numPr>
          <w:ilvl w:val="0"/>
          <w:numId w:val="1002"/>
        </w:numPr>
        <w:pStyle w:val="Compact"/>
      </w:pPr>
      <w:r>
        <w:t xml:space="preserve">Riyadh Municipality. (2021). Annual Report on Animal Welfare Initiatives.</w:t>
      </w:r>
    </w:p>
    <w:p>
      <w:pPr>
        <w:numPr>
          <w:ilvl w:val="0"/>
          <w:numId w:val="1002"/>
        </w:numPr>
        <w:pStyle w:val="Compact"/>
      </w:pPr>
      <w:r>
        <w:t xml:space="preserve">Al-Ghamdi, S. (2020). "Cultural Perceptions of Pet Ownership in Urban Saudi Arabia." Arabian Journal for Science and Engineering.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Modern Veterinary Practices in Saudi Arabia: A Strategic Analysis for Riyadh’s Urban Ecosystem</dc:title>
  <dc:creator/>
  <cp:keywords/>
  <dcterms:created xsi:type="dcterms:W3CDTF">2026-07-29T14:23:29Z</dcterms:created>
  <dcterms:modified xsi:type="dcterms:W3CDTF">2026-07-29T14:23:29Z</dcterms:modified>
</cp:coreProperties>
</file>

<file path=docProps/custom.xml><?xml version="1.0" encoding="utf-8"?>
<Properties xmlns="http://schemas.openxmlformats.org/officeDocument/2006/custom-properties" xmlns:vt="http://schemas.openxmlformats.org/officeDocument/2006/docPropsVTypes"/>
</file>