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Policy,</w:t>
      </w:r>
      <w:r>
        <w:t xml:space="preserve"> </w:t>
      </w:r>
      <w:r>
        <w:t xml:space="preserve">and</w:t>
      </w:r>
      <w:r>
        <w:t xml:space="preserve"> </w:t>
      </w:r>
      <w:r>
        <w:t xml:space="preserve">Public</w:t>
      </w:r>
      <w:r>
        <w:t xml:space="preserve"> </w:t>
      </w:r>
      <w:r>
        <w:t xml:space="preserve">Health</w:t>
      </w:r>
      <w:r>
        <w:t xml:space="preserve"> </w:t>
      </w:r>
      <w:r>
        <w:t xml:space="preserve">in</w:t>
      </w:r>
      <w:r>
        <w:t xml:space="preserve"> </w:t>
      </w:r>
      <w:r>
        <w:t xml:space="preserve">Cape</w:t>
      </w:r>
      <w:r>
        <w:t xml:space="preserve"> </w:t>
      </w:r>
      <w:r>
        <w:t xml:space="preserve">Town</w:t>
      </w:r>
    </w:p>
    <w:bookmarkStart w:id="29" w:name="X9ba3537b458eb251f43a25ea4091f1536fa3595"/>
    <w:p>
      <w:pPr>
        <w:pStyle w:val="Heading1"/>
      </w:pPr>
      <w:r>
        <w:t xml:space="preserve">The State of Veterinary Medicine in South Africa:</w:t>
      </w:r>
    </w:p>
    <w:bookmarkStart w:id="21" w:name="X24d868e55c20c8bfa72dbfc1eea3eda74d54dae"/>
    <w:p>
      <w:pPr>
        <w:pStyle w:val="Heading2"/>
      </w:pPr>
      <w:r>
        <w:t xml:space="preserve">A Critical Analysis of Practice, Policy, and Public Health in Cape Town</w:t>
      </w:r>
    </w:p>
    <w:p>
      <w:pPr>
        <w:pStyle w:val="FirstParagraph"/>
      </w:pPr>
      <w:r>
        <w:t xml:space="preserve">Dr. J.A. van der Merwe</w:t>
      </w:r>
      <w:r>
        <w:br/>
      </w:r>
      <w:r>
        <w:t xml:space="preserve">Department of Clinical Veterinary Studies,</w:t>
      </w:r>
      <w:r>
        <w:br/>
      </w:r>
      <w:r>
        <w:t xml:space="preserve">Faculty of Veterinary Science, University of Cape Town</w:t>
      </w:r>
      <w:r>
        <w:br/>
      </w:r>
      <w:r>
        <w:br/>
      </w:r>
      <w:r>
        <w:rPr>
          <w:bCs/>
          <w:b/>
        </w:rPr>
        <w:t xml:space="preserve">Email:</w:t>
      </w:r>
      <w:r>
        <w:t xml:space="preserve"> </w:t>
      </w:r>
      <w:r>
        <w:t xml:space="preserve">j.vandermerwe@uct.ac.za |</w:t>
      </w:r>
      <w:r>
        <w:t xml:space="preserve"> </w:t>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article examines the evolving landscape of veterinary medicine within the unique socio-economic and ecological context of South Africa, with a specific focus on Cape Town. As a hub for both high-end private practice and critical public health initiatives, Cape Town presents a microcosm of the broader challenges facing veterinarians in developing nations. This paper analyzes the tripartite role of modern veterinarians: as clinicians for companion animals, guardians of food safety in livestock sectors, and sentinels in One Health frameworks addressing zoonotic diseases. Furthermore, it discusses the disparities in access to care and the regulatory environment imposed by the South African Veterinary Council (SAVC). The findings suggest that while Cape Town possesses world-class veterinary infrastructure, significant gaps remain regarding equitable service delivery and antimicrobial resistance management.</w:t>
      </w:r>
    </w:p>
    <w:bookmarkEnd w:id="20"/>
    <w:bookmarkEnd w:id="21"/>
    <w:bookmarkStart w:id="22" w:name="introduction"/>
    <w:p>
      <w:pPr>
        <w:pStyle w:val="Heading2"/>
      </w:pPr>
      <w:r>
        <w:t xml:space="preserve">Introduction</w:t>
      </w:r>
    </w:p>
    <w:p>
      <w:pPr>
        <w:pStyle w:val="FirstParagraph"/>
      </w:pPr>
      <w:r>
        <w:t xml:space="preserve">The profession of the veterinarian has traditionally been viewed through a clinical lens, focusing on the diagnosis and treatment of animal ailments. However, in contemporary South Africa, particularly within the metropolitan hub of Cape Town, the role extends far beyond individual patient care. The intersectionality of veterinary science with public health, environmental conservation, and socio-economic equity necessitates a re-evaluation of how veterinary services are structured and delivered. Cape Town stands as a pivotal case study due to its status as South Africa’s legislative capital and a major global tourist destination. These factors impose unique pressures on local veterinarians to maintain high standards of biosecurity while addressing the diverse needs of both affluent urban populations and underserved peri-urban communities.</w:t>
      </w:r>
    </w:p>
    <w:p>
      <w:pPr>
        <w:pStyle w:val="BodyText"/>
      </w:pPr>
      <w:r>
        <w:t xml:space="preserve">This article explores the multifaceted duties of a veterinarian in this region, arguing that effective veterinary practice in Cape Town is contingent upon a robust One Health approach. This framework recognizes that human health, animal health, and environmental quality are intimately linked. By examining the regulatory frameworks, economic disparities, and public health imperatives specific to South Africa Cape Town, we can better understand the critical responsibilities borne by local veterinary professionals.</w:t>
      </w:r>
    </w:p>
    <w:bookmarkEnd w:id="22"/>
    <w:bookmarkStart w:id="23" w:name="Xe272f46ee7f13984004a7f1b886bb8f4ff75901"/>
    <w:p>
      <w:pPr>
        <w:pStyle w:val="Heading2"/>
      </w:pPr>
      <w:r>
        <w:t xml:space="preserve">The Regulatory Landscape: The Role of the SAVC</w:t>
      </w:r>
    </w:p>
    <w:p>
      <w:pPr>
        <w:pStyle w:val="FirstParagraph"/>
      </w:pPr>
      <w:r>
        <w:t xml:space="preserve">In South Africa, the practice of veterinary medicine is strictly regulated by the Veterinary Profession Act (Act 19 of 2007) and overseen by the South African Veterinary Council (SAVC). For any veterinarian operating in Cape Town, adherence to these statutory guidelines is not merely bureaucratic; it is fundamental to patient safety and professional integrity. The SAVC ensures that only qualified individuals practice veterinary medicine, thereby protecting both animals and the humans who rely on them for food security and companionship.</w:t>
      </w:r>
    </w:p>
    <w:p>
      <w:pPr>
        <w:pStyle w:val="BodyText"/>
      </w:pPr>
      <w:r>
        <w:t xml:space="preserve">The regulatory environment in South Africa Cape Town also demands strict compliance with animal welfare laws. Unlike some jurisdictions where animal cruelty is prosecuted primarily under criminal law, South African legislation integrates welfare standards into professional conduct codes. Veterinarians are mandated to report suspected cases of neglect or abuse, placing them in a unique position as enforcers of societal ethics regarding human-animal interactions. This dual role—as healer and regulator—complicates the dynamic between the veterinarian and their client base, requiring nuanced communication skills.</w:t>
      </w:r>
    </w:p>
    <w:bookmarkEnd w:id="23"/>
    <w:bookmarkStart w:id="24" w:name="X9e5283faca3be83ffa4e017b88b00db33c7d348"/>
    <w:p>
      <w:pPr>
        <w:pStyle w:val="Heading2"/>
      </w:pPr>
      <w:r>
        <w:t xml:space="preserve">Public Health and Zoonotic Disease Management</w:t>
      </w:r>
    </w:p>
    <w:p>
      <w:pPr>
        <w:pStyle w:val="FirstParagraph"/>
      </w:pPr>
      <w:r>
        <w:t xml:space="preserve">One of the most pressing responsibilities for veterinarians in Cape Town is the management of zoonotic diseases. Given South Africa’s high prevalence of certain infectious diseases, such as rabies and tuberculosis (particularly bovine TB affecting cattle), veterinarians serve as the first line of defense against outbreaks that could spill over into human populations. In a city with a vibrant wildlife-tourism industry and significant urban farming initiatives, the risk of pathogen transmission between humans, domestic animals, and wild fauna is elevated.</w:t>
      </w:r>
    </w:p>
    <w:p>
      <w:pPr>
        <w:pStyle w:val="BodyText"/>
      </w:pPr>
      <w:r>
        <w:t xml:space="preserve">The 2023-2024 period has seen renewed focus on rabies control in Cape Town’s informal settlements. Veterinarians are increasingly involved in community outreach programs that provide low-cost vaccination clinics for dogs and cats. These initiatives are crucial, as stray dog populations in peri-urban areas pose a significant public health risk. The veterinarian, therefore, acts not only as a medical professional but also as an educator and public health advocate, bridging the gap between scientific knowledge and community practice.</w:t>
      </w:r>
    </w:p>
    <w:p>
      <w:pPr>
        <w:pStyle w:val="BodyText"/>
      </w:pPr>
      <w:r>
        <w:t xml:space="preserve">Furthermore, the threat of antimicrobial resistance (AMR) is a global crisis that hits hard in South Africa’s agricultural sector. Cape Town’s surrounding regions are vital for dairy and beef production. Veterinarians here must exercise rigorous stewardship over antibiotic use, ensuring that treatments are necessary and effective. This responsibility impacts national food safety standards, as residues from improper veterinary treatment can enter the human food supply chain.</w:t>
      </w:r>
    </w:p>
    <w:bookmarkEnd w:id="24"/>
    <w:bookmarkStart w:id="25" w:name="X121d4cf1629470f4feda8db902be7e0e261a7d7"/>
    <w:p>
      <w:pPr>
        <w:pStyle w:val="Heading2"/>
      </w:pPr>
      <w:r>
        <w:t xml:space="preserve">Socio-Economic Disparities in Veterinary Care</w:t>
      </w:r>
    </w:p>
    <w:p>
      <w:pPr>
        <w:pStyle w:val="FirstParagraph"/>
      </w:pPr>
      <w:r>
        <w:t xml:space="preserve">A critical analysis of veterinary practice in Cape Town cannot ignore the stark economic disparities that characterize South African society. The city is home to some of Africa’s most affluent neighborhoods, where access to cutting-edge veterinary oncology and surgery is comparable to Europe or North America. Simultaneously, vast informal settlements lack basic veterinary services, leaving pets and livestock vulnerable to preventable diseases.</w:t>
      </w:r>
    </w:p>
    <w:p>
      <w:pPr>
        <w:pStyle w:val="BodyText"/>
      </w:pPr>
      <w:r>
        <w:t xml:space="preserve">This dichotomy creates a dualistic market for veterinarians. Private practices in areas like Constantia or Sea Point often operate as specialized clinics with advanced diagnostic equipment. In contrast, mobile veterinary units serving areas like Khayelitsha or Nyanga struggle with resource constraints and high demand. For the veterinarian working in these underserved communities, the challenge is not only clinical but also logistical and financial. Non-profit organizations play a significant role in filling this gap, often employing veterinarians to provide subsidized care.</w:t>
      </w:r>
    </w:p>
    <w:p>
      <w:pPr>
        <w:pStyle w:val="BodyText"/>
      </w:pPr>
      <w:r>
        <w:t xml:space="preserve">The disparity raises ethical questions about equity in animal welfare. While South African law protects all animals, the economic reality dictates that access to care is largely determined by wealth. Veterinarians are increasingly called upon to engage with policy-makers to advocate for structural changes that would improve access to basic veterinary services for lower-income households, recognizing that pet ownership in these communities often provides essential social support and security.</w:t>
      </w:r>
    </w:p>
    <w:bookmarkEnd w:id="25"/>
    <w:bookmarkStart w:id="26" w:name="Xd94b49ddd92a6fc87bf2f5bed5641214b37a065"/>
    <w:p>
      <w:pPr>
        <w:pStyle w:val="Heading2"/>
      </w:pPr>
      <w:r>
        <w:t xml:space="preserve">The Future of Veterinary Practice: Technology and Education</w:t>
      </w:r>
    </w:p>
    <w:p>
      <w:pPr>
        <w:pStyle w:val="FirstParagraph"/>
      </w:pPr>
      <w:r>
        <w:t xml:space="preserve">Looking forward, the role of the veterinarian in Cape Town is poised to evolve with technological advancements. Tele-veterinary services are gaining traction, offering a potential solution to reach remote or underserved areas. However, this requires robust internet infrastructure and digital literacy among both practitioners and clients.</w:t>
      </w:r>
    </w:p>
    <w:p>
      <w:pPr>
        <w:pStyle w:val="BodyText"/>
      </w:pPr>
      <w:r>
        <w:t xml:space="preserve">Educational institutions in South Africa are also adapting curricula to emphasize the One Health concept more heavily. Future veterinarians graduating from Cape Town’s universities will be expected to possess skills not just in clinical medicine, but in epidemiology, policy analysis, and community engagement. This shift is essential for addressing complex challenges such as climate change impacts on animal health and the management of emerging infectious diseases.</w:t>
      </w:r>
    </w:p>
    <w:bookmarkEnd w:id="26"/>
    <w:bookmarkStart w:id="27" w:name="conclusion"/>
    <w:p>
      <w:pPr>
        <w:pStyle w:val="Heading2"/>
      </w:pPr>
      <w:r>
        <w:t xml:space="preserve">Conclusion</w:t>
      </w:r>
    </w:p>
    <w:p>
      <w:pPr>
        <w:pStyle w:val="FirstParagraph"/>
      </w:pPr>
      <w:r>
        <w:t xml:space="preserve">In conclusion, the veterinarian in South Africa Cape Town occupies a position of significant responsibility that transcends traditional clinical boundaries. They are guardians of public health, regulators of professional conduct, and advocates for animal welfare in a socio-economically complex environment. The challenges faced—ranging from zoonotic disease control to economic inequality—are formidable but manageable through collaborative One Health strategies. As Cape Town continues to grow as a global city, the integration of veterinary services into broader public health infrastructure will be critical for ensuring the well-being of its human and animal populations alike.</w:t>
      </w:r>
    </w:p>
    <w:bookmarkEnd w:id="27"/>
    <w:bookmarkStart w:id="28" w:name="references"/>
    <w:p>
      <w:pPr>
        <w:pStyle w:val="Heading2"/>
      </w:pPr>
      <w:r>
        <w:t xml:space="preserve">References</w:t>
      </w:r>
    </w:p>
    <w:p>
      <w:pPr>
        <w:numPr>
          <w:ilvl w:val="0"/>
          <w:numId w:val="1001"/>
        </w:numPr>
        <w:pStyle w:val="Compact"/>
      </w:pPr>
      <w:r>
        <w:t xml:space="preserve">Veterinary Profession Act, No. 19 of 2007. Government Gazette of South Africa.</w:t>
      </w:r>
    </w:p>
    <w:p>
      <w:pPr>
        <w:numPr>
          <w:ilvl w:val="0"/>
          <w:numId w:val="1001"/>
        </w:numPr>
        <w:pStyle w:val="Compact"/>
      </w:pPr>
      <w:r>
        <w:t xml:space="preserve">National Department of Agriculture, Land Reform and Rural Development. (2021). *Strategic Plan for Veterinary Public Health in South Africa*.</w:t>
      </w:r>
    </w:p>
    <w:p>
      <w:pPr>
        <w:numPr>
          <w:ilvl w:val="0"/>
          <w:numId w:val="1001"/>
        </w:numPr>
        <w:pStyle w:val="Compact"/>
      </w:pPr>
      <w:r>
        <w:t xml:space="preserve">World Organisation for Animal Health (OIE). (2019). *The Role of Veterinarians in One Health*</w:t>
      </w:r>
    </w:p>
    <w:p>
      <w:pPr>
        <w:numPr>
          <w:ilvl w:val="0"/>
          <w:numId w:val="1001"/>
        </w:numPr>
        <w:pStyle w:val="Compact"/>
      </w:pPr>
      <w:r>
        <w:t xml:space="preserve">Cape Town City Council. (2022). *Annual Report on Municipal Animal Welfare and By-law Enforcement*.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South Africa: A Critical Analysis of Practice, Policy, and Public Health in Cape Town</dc:title>
  <dc:creator/>
  <cp:keywords/>
  <dcterms:created xsi:type="dcterms:W3CDTF">2026-07-29T17:15:33Z</dcterms:created>
  <dcterms:modified xsi:type="dcterms:W3CDTF">2026-07-29T17:15:33Z</dcterms:modified>
</cp:coreProperties>
</file>

<file path=docProps/custom.xml><?xml version="1.0" encoding="utf-8"?>
<Properties xmlns="http://schemas.openxmlformats.org/officeDocument/2006/custom-properties" xmlns:vt="http://schemas.openxmlformats.org/officeDocument/2006/docPropsVTypes"/>
</file>