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Analysis</w:t>
      </w:r>
    </w:p>
    <w:bookmarkStart w:id="26" w:name="X2f2ccc8c436ecec093fd460d1d2c34652e1774f"/>
    <w:p>
      <w:pPr>
        <w:pStyle w:val="Heading1"/>
      </w:pPr>
      <w:r>
        <w:t xml:space="preserve">The Evolving Role of Veterinarian Practice in the United Arab Emirates Abu Dhabi: A Strategic Analysis of Public Health Integration and Technological Adoption</w:t>
      </w:r>
    </w:p>
    <w:p>
      <w:pPr>
        <w:pStyle w:val="FirstParagraph"/>
      </w:pPr>
      <w:r>
        <w:rPr>
          <w:bCs/>
          <w:b/>
        </w:rPr>
        <w:t xml:space="preserve">Abstract</w:t>
      </w:r>
    </w:p>
    <w:p>
      <w:pPr>
        <w:pStyle w:val="BodyText"/>
      </w:pPr>
      <w:r>
        <w:t xml:space="preserve">This article examines the critical transformation of veterinary services within the context of rapid urbanization and public health modernization in the United Arab Emirates Abu Dhabi. As a global hub for trade, tourism, and biotechnology, Abu Dhabi faces unique challenges regarding zoonotic disease control, exotic animal welfare standards, and food security. The role of a veterinarian in this region has expanded far beyond traditional companion animal care to encompass rigorous biosecurity protocols, regulatory compliance with federal health authorities such as the Department of Food Safety (DFS), and advanced diagnostic capabilities. This paper argues that the integration of high-tech veterinary infrastructure in Abu Dhabi is not merely a service enhancement but a strategic imperative for national security and public health resilience. By analyzing current trends in telemedicine, genomic sequencing for disease tracking, and cross-sectoral collaboration with human medicine, this study highlights how modern veterinary practice serves as a frontline defense against emerging infectious diseases.</w:t>
      </w:r>
    </w:p>
    <w:p>
      <w:pPr>
        <w:pStyle w:val="BodyText"/>
      </w:pPr>
      <w:r>
        <w:rPr>
          <w:bCs/>
          <w:b/>
        </w:rPr>
        <w:t xml:space="preserve">Keywords:</w:t>
      </w:r>
      <w:r>
        <w:t xml:space="preserve"> </w:t>
      </w:r>
      <w:r>
        <w:t xml:space="preserve">Veterinarian; United Arab Emirates Abu Dhabi; One Health Initiative; Zoonotic Diseases; Veterinary Regulation; Food Security.</w:t>
      </w:r>
    </w:p>
    <w:bookmarkStart w:id="20" w:name="introduction"/>
    <w:p>
      <w:pPr>
        <w:pStyle w:val="Heading2"/>
      </w:pPr>
      <w:r>
        <w:t xml:space="preserve">Introduction</w:t>
      </w:r>
    </w:p>
    <w:p>
      <w:pPr>
        <w:pStyle w:val="FirstParagraph"/>
      </w:pPr>
      <w:r>
        <w:t xml:space="preserve">The United Arab Emirates (UAE) has undergone one of the most rapid economic and infrastructural transformations in modern history. At the heart of this development lies Abu Dhabi, the capital emirate, which serves as a political, economic, and cultural center for the nation. Within this dynamic landscape, public health infrastructure has been prioritized to meet international standards. Central to this public health architecture is the profession of veterinary medicine. The role of a veterinarian in Abu Dhabi is no longer confined to treating individual pets; it extends into complex regulatory frameworks that ensure food safety, prevent animal epidemics, and protect human populations from zoonotic threats.</w:t>
      </w:r>
    </w:p>
    <w:p>
      <w:pPr>
        <w:pStyle w:val="BodyText"/>
      </w:pPr>
      <w:r>
        <w:t xml:space="preserve">This article explores the multifaceted responsibilities of veterinary professionals in the United Arab Emirates Abu Dhabi. It analyzes how local regulations align with global health standards, the impact of technological innovation on diagnostic precision, and the necessity of adopting a "One Health" approach. As Abu Dhabi positions itself as a leader in biotechnology and sustainability, understanding the strategic value of veterinary services is essential for policymakers, healthcare administrators, and medical professionals alike.</w:t>
      </w:r>
    </w:p>
    <w:bookmarkEnd w:id="20"/>
    <w:bookmarkStart w:id="21" w:name="regulatory-frameworks-and-food-security"/>
    <w:p>
      <w:pPr>
        <w:pStyle w:val="Heading2"/>
      </w:pPr>
      <w:r>
        <w:t xml:space="preserve">Regulatory Frameworks and Food Security</w:t>
      </w:r>
    </w:p>
    <w:p>
      <w:pPr>
        <w:pStyle w:val="FirstParagraph"/>
      </w:pPr>
      <w:r>
        <w:t xml:space="preserve">In the United Arab Emirates Abu Dhabi, the mandate of a veterinarian is heavily influenced by stringent federal regulations. The Department of Food Safety (DFS) operates under strict guidelines to ensure that all animal products entering the supply chain meet rigorous safety criteria. Veterinarians play a pivotal role in inspecting slaughterhouses, monitoring livestock health during transport, and certifying meat quality. This regulatory oversight is critical not only for local consumption but also for re-export purposes, given Abu Dhabi’s status as a major logistical hub.</w:t>
      </w:r>
    </w:p>
    <w:p>
      <w:pPr>
        <w:pStyle w:val="BodyText"/>
      </w:pPr>
      <w:r>
        <w:t xml:space="preserve">The economic implications of robust veterinary oversight are profound. A breakdown in veterinary inspection protocols could lead to trade embargoes or public health crises, both of which would severely impact the emirate’s economy. Therefore, veterinarians act as gatekeepers of economic stability. They must possess deep knowledge of international trade laws, specifically those related to the World Organisation for Animal Health (WOAH), now known as OIE. In Abu Dhabi, this requires continuous professional development and strict adherence to updated federal decrees regarding animal welfare and disease control.</w:t>
      </w:r>
    </w:p>
    <w:bookmarkEnd w:id="21"/>
    <w:bookmarkStart w:id="22" w:name="the-one-health-approach-in-urban-centers"/>
    <w:p>
      <w:pPr>
        <w:pStyle w:val="Heading2"/>
      </w:pPr>
      <w:r>
        <w:t xml:space="preserve">The "One Health" Approach in Urban Centers</w:t>
      </w:r>
    </w:p>
    <w:p>
      <w:pPr>
        <w:pStyle w:val="FirstParagraph"/>
      </w:pPr>
      <w:r>
        <w:t xml:space="preserve">The concept of "One Health," which recognizes the interconnection between people, animals, plants, and their shared environment, is particularly relevant in the densely populated urban environment of Abu Dhabi. The role of a veterinarian here involves significant collaboration with human medical practitioners. Zoonotic diseases—those that can be transmitted from animals to humans—pose a constant threat in global trade hubs like the UAE.</w:t>
      </w:r>
    </w:p>
    <w:p>
      <w:pPr>
        <w:pStyle w:val="BodyText"/>
      </w:pPr>
      <w:r>
        <w:t xml:space="preserve">Veterinarians in Abu Dhabi are increasingly involved in surveillance systems designed to detect pathogens early. For instance, monitoring camel health is of national importance due to the cultural significance of camels and their potential role as reservoirs for viruses such as Middle East Respiratory Syndrome (MERS). Veterinary epidemiologists work closely with the Ministry of Climate Change and Environment (MOCCAE) to track disease vectors, including mosquitoes and ticks, which thrive in the region’s varying climatic conditions. By integrating data from veterinary clinics with human hospital records, public health officials can model outbreak risks more accurately.</w:t>
      </w:r>
    </w:p>
    <w:bookmarkEnd w:id="22"/>
    <w:bookmarkStart w:id="23" w:name="X6ada052932fb23aa86ba0476c004512334f3818"/>
    <w:p>
      <w:pPr>
        <w:pStyle w:val="Heading2"/>
      </w:pPr>
      <w:r>
        <w:t xml:space="preserve">Technological Integration and Diagnostic Advances</w:t>
      </w:r>
    </w:p>
    <w:p>
      <w:pPr>
        <w:pStyle w:val="FirstParagraph"/>
      </w:pPr>
      <w:r>
        <w:t xml:space="preserve">The modern veterinarian practicing in Abu Dhabi operates within a high-tech environment. The capital city boasts state-of-the-art veterinary hospitals equipped with MRI machines, advanced ultrasound technology, and laboratory facilities capable of performing rapid genomic sequencing. These technological advancements allow for early detection of hereditary conditions in purebred dogs and cats, which are popular among residents.</w:t>
      </w:r>
    </w:p>
    <w:p>
      <w:pPr>
        <w:pStyle w:val="BodyText"/>
      </w:pPr>
      <w:r>
        <w:t xml:space="preserve">Furthermore, the adoption of telemedicine has expanded access to specialist care. In the United Arab Emirates Abu Dhabi, where traffic congestion can hinder emergency response times during peak hours, veterinary triage via digital platforms ensures that critical cases receive immediate attention or directed referral to appropriate facilities. The use of electronic health records (EHR) standardized across emirates facilitates seamless data sharing between private practices and government entities, enhancing the overall efficiency of animal health management.</w:t>
      </w:r>
    </w:p>
    <w:bookmarkEnd w:id="23"/>
    <w:bookmarkStart w:id="24" w:name="X5d9e81e103460ecba9dd26367d2268d852dbf2b"/>
    <w:p>
      <w:pPr>
        <w:pStyle w:val="Heading2"/>
      </w:pPr>
      <w:r>
        <w:t xml:space="preserve">Challenges in Exotic Pet Trade and Wildlife Conservation</w:t>
      </w:r>
    </w:p>
    <w:p>
      <w:pPr>
        <w:pStyle w:val="FirstParagraph"/>
      </w:pPr>
      <w:r>
        <w:t xml:space="preserve">Abu Dhabi’s unique cultural context includes a high prevalence of exotic pets, ranging from reptiles to avian species. This trend presents distinct challenges for veterinarians who must possess specialized knowledge in avian and exotic animal medicine. Unlike traditional livestock or companion animals, exotic species often suffer from stress-related illnesses when handled improperly by owners unfamiliar with their specific environmental needs.</w:t>
      </w:r>
    </w:p>
    <w:p>
      <w:pPr>
        <w:pStyle w:val="BodyText"/>
      </w:pPr>
      <w:r>
        <w:t xml:space="preserve">Moreover, the United Arab Emirates Abu Dhabi is a signatory to various international conservation agreements. Veterinarians are instrumental in enforcing CITES (Convention on International Trade in Endangered Species) regulations. They assist customs officials at ports of entry and airports to identify illegal wildlife trafficking. This legal enforcement role requires veterinarians to maintain up-to-date knowledge of protected species and the penalties associated with illicit trade, thereby contributing to global biodiversity conservation efforts.</w:t>
      </w:r>
    </w:p>
    <w:bookmarkEnd w:id="24"/>
    <w:bookmarkStart w:id="25" w:name="conclusion"/>
    <w:p>
      <w:pPr>
        <w:pStyle w:val="Heading2"/>
      </w:pPr>
      <w:r>
        <w:t xml:space="preserve">Conclusion</w:t>
      </w:r>
    </w:p>
    <w:p>
      <w:pPr>
        <w:pStyle w:val="FirstParagraph"/>
      </w:pPr>
      <w:r>
        <w:t xml:space="preserve">The profession of veterinarian in the United Arab Emirates Abu Dhabi has evolved into a complex, multidisciplinary field that intersects with public health, economic policy, and international law. The demands placed on veterinary professionals in this region are substantial, requiring not only clinical excellence but also proficiency in regulatory compliance and technological application. As Abu Dhabi continues to grow as a global metropolis, the integration of veterinary services into broader public health strategies will become increasingly vital.</w:t>
      </w:r>
    </w:p>
    <w:p>
      <w:pPr>
        <w:pStyle w:val="BodyText"/>
      </w:pPr>
      <w:r>
        <w:t xml:space="preserve">Future developments must focus on enhancing inter-agency collaboration, investing in research tailored to regional disease profiles, and promoting public awareness regarding responsible pet ownership and zoonotic prevention. By strengthening these pillars, the United Arab Emirates Abu Dhabi can ensure that its veterinary infrastructure remains resilient, efficient, and capable of safeguarding the health of both its human and animal populations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Veterinarian Practice in the United Arab Emirates Abu Dhabi: A Strategic Analysis</dc:title>
  <dc:creator/>
  <dc:language>en</dc:language>
  <cp:keywords/>
  <dcterms:created xsi:type="dcterms:W3CDTF">2026-07-29T16:18:41Z</dcterms:created>
  <dcterms:modified xsi:type="dcterms:W3CDTF">2026-07-29T16:18:41Z</dcterms:modified>
</cp:coreProperties>
</file>

<file path=docProps/custom.xml><?xml version="1.0" encoding="utf-8"?>
<Properties xmlns="http://schemas.openxmlformats.org/officeDocument/2006/custom-properties" xmlns:vt="http://schemas.openxmlformats.org/officeDocument/2006/docPropsVTypes"/>
</file>