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9" w:name="X1062dea3e5d1a1982040ff04819e4f1928d1140"/>
    <w:p>
      <w:pPr>
        <w:pStyle w:val="Heading1"/>
      </w:pPr>
      <w:r>
        <w:t xml:space="preserve">The Evolving Role of the Modern Veterinarian in United Kingdom Birmingham: A Comprehensive Academic Analysis</w:t>
      </w:r>
    </w:p>
    <w:p>
      <w:pPr>
        <w:pStyle w:val="FirstParagraph"/>
      </w:pPr>
      <w:r>
        <w:t xml:space="preserve">Department of Veterinary Clinical Sciences, School of Veterinary Medicine and Science</w:t>
      </w:r>
      <w:r>
        <w:br/>
      </w:r>
      <w:r>
        <w:t xml:space="preserve">A hypothetical submission for academic review</w:t>
      </w:r>
    </w:p>
    <w:p>
      <w:pPr>
        <w:pStyle w:val="BodyText"/>
      </w:pPr>
      <w:r>
        <w:rPr>
          <w:bCs/>
          <w:b/>
        </w:rPr>
        <w:t xml:space="preserve">Abstract</w:t>
      </w:r>
      <w:r>
        <w:br/>
      </w:r>
      <w:r>
        <w:br/>
      </w:r>
      <w:r>
        <w:t xml:space="preserve">The landscape of veterinary medicine in the twenty-first century has undergone significant transformation, particularly within dense urban centers. This article examines the multifaceted role of the Veterinarian operating within United Kingdom Birmingham, a metropolitan hub characterized by its diverse demographic and environmental challenges. By analyzing current trends in companion animal care, public health initiatives, and educational standards, this paper argues that the modern veterinarian in Birmingham is no longer solely a clinician but a pivotal member of the One Health ecosystem. The discussion highlights specific regional pressures, including high pet ownership rates post-pandemic zoonotic disease management and the integration of advanced diagnostic technologies in urban clinics.</w:t>
      </w:r>
    </w:p>
    <w:bookmarkStart w:id="20" w:name="introduction"/>
    <w:p>
      <w:pPr>
        <w:pStyle w:val="Heading2"/>
      </w:pPr>
      <w:r>
        <w:t xml:space="preserve">1. Introduction</w:t>
      </w:r>
    </w:p>
    <w:p>
      <w:pPr>
        <w:pStyle w:val="FirstParagraph"/>
      </w:pPr>
      <w:r>
        <w:t xml:space="preserve">The profession of the Veterinarian has historically been rooted in agricultural productivity and livestock health. However, in contemporary society, particularly within major urban centers like United Kingdom Birmingham, the scope of veterinary practice has expanded dramatically. Birmingham, as the second-largest city in England and a key economic driver within the West Midlands region, presents a unique environment for veterinary practitioners. With a population exceeding one million people and substantial pet ownership rates—exacerbated by lifestyle shifts during recent global health crises—the demand for high-quality veterinary care is unprecedented.</w:t>
      </w:r>
    </w:p>
    <w:p>
      <w:pPr>
        <w:pStyle w:val="BodyText"/>
      </w:pPr>
      <w:r>
        <w:t xml:space="preserve">This article explores how the definition of the Veterinarian has evolved in this specific geographic context. It is essential to understand that the modern practitioner in United Kingdom Birmingham operates at the intersection of clinical excellence, public health policy, and community education. The following sections delve into these aspects, providing a holistic view of veterinary practice in this dynamic region.</w:t>
      </w:r>
    </w:p>
    <w:bookmarkEnd w:id="20"/>
    <w:bookmarkStart w:id="21" w:name="Xd346cea9879967785ef13b6295ef8950eb9c254"/>
    <w:p>
      <w:pPr>
        <w:pStyle w:val="Heading2"/>
      </w:pPr>
      <w:r>
        <w:t xml:space="preserve">2. The Urban Veterinary Landscape: Clinical Practice and Specialization</w:t>
      </w:r>
    </w:p>
    <w:p>
      <w:pPr>
        <w:pStyle w:val="FirstParagraph"/>
      </w:pPr>
      <w:r>
        <w:t xml:space="preserve">In United Kingdom Birmingham, the traditional general practice model is increasingly complemented by specialized services. As animal companions are integrated more deeply into family structures, owners demand higher standards of care, including oncology, cardiology, and orthopedic surgery. Consequently,Veterinarian practitioners in Birmingham must either specialize or maintain rigorous continuing professional development (CPD) to remain competitive.</w:t>
      </w:r>
    </w:p>
    <w:p>
      <w:pPr>
        <w:pStyle w:val="BodyText"/>
      </w:pPr>
      <w:r>
        <w:t xml:space="preserve">The density of the urban environment also influences clinical presentations. Urban dogs face unique risks such as traffic-related injuries and exposure to environmental pollutants, while cats in multi-occupancy housing may suffer from stress-induced behavioral issues. A competent Veterinarian must therefore possess not only medical expertise but also a nuanced understanding of urban sociology and animal behavior specific to the Birmingham demographic.</w:t>
      </w:r>
    </w:p>
    <w:bookmarkEnd w:id="21"/>
    <w:bookmarkStart w:id="22" w:name="Xa8b4366a4f75f02a3fce37c0793cfe6b27d3978"/>
    <w:p>
      <w:pPr>
        <w:pStyle w:val="Heading2"/>
      </w:pPr>
      <w:r>
        <w:t xml:space="preserve">3. Public Health and the One Health Initiative</w:t>
      </w:r>
    </w:p>
    <w:p>
      <w:pPr>
        <w:pStyle w:val="FirstParagraph"/>
      </w:pPr>
      <w:r>
        <w:t xml:space="preserve">The concept of "One Health," which recognizes the interconnection between people, animals, plants, and their shared environment, is particularly relevant in a diverse city like United Kingdom Birmingham. Zoonotic diseases pose a significant threat to public health. Veterinarians play a critical role in surveillance and prevention. For instance outbreaks of leptospirosis or parasitic infections can be mitigated through effective veterinary guidance provided to pet owners.</w:t>
      </w:r>
    </w:p>
    <w:p>
      <w:pPr>
        <w:pStyle w:val="BodyText"/>
      </w:pPr>
      <w:r>
        <w:t xml:space="preserve">In the context of United Kingdom Birmingham, public health collaborations between local councils, healthcare providers, and veterinary practices are essential. Veterinarians act as frontline defenders against zoonotic spillover events. Their role extends beyond treating sick animals; they are educators who inform the public about rabies risks (though rare in the UK), tick-borne diseases like Lyme disease which is becoming more prevalent due to climate change, and hygiene practices that protect both human and animal health.</w:t>
      </w:r>
    </w:p>
    <w:bookmarkEnd w:id="22"/>
    <w:bookmarkStart w:id="23" w:name="X69d49319e16b2af9adb16d0d750b94b75b856a6"/>
    <w:p>
      <w:pPr>
        <w:pStyle w:val="Heading2"/>
      </w:pPr>
      <w:r>
        <w:t xml:space="preserve">4. Educational Standards and Professional Regulation</w:t>
      </w:r>
    </w:p>
    <w:p>
      <w:pPr>
        <w:pStyle w:val="FirstParagraph"/>
      </w:pPr>
      <w:r>
        <w:t xml:space="preserve">The integrity of the veterinary profession in United Kingdom Birmingham relies heavily on rigorous educational standards. The Royal College of Veterinary Surgeons (RCVS) sets the framework for registration and practice standards. For any Veterinarian practicing in this region, adherence to these guidelines is mandatory. This includes maintaining professional indemnity insurance, adhering to ethical codes of conduct, and engaging in continuous education.</w:t>
      </w:r>
    </w:p>
    <w:p>
      <w:pPr>
        <w:pStyle w:val="BodyText"/>
      </w:pPr>
      <w:r>
        <w:t xml:space="preserve">Birmingham is home to several prestigious educational institutions and training centers that contribute to the pipeline of new veterinary professionals. The proximity of these academic hubs fosters a culture of research and innovation. Many Veterinarians in the city are involved in clinical trials or collaborative research projects aimed at improving animal welfare outcomes. This academic engagement ensures that practices in United Kingdom Birmingham remain at the forefront of veterinary science.</w:t>
      </w:r>
    </w:p>
    <w:bookmarkEnd w:id="23"/>
    <w:bookmarkStart w:id="24" w:name="X5da62240858de00752ae4cb555b17182ad3018c"/>
    <w:p>
      <w:pPr>
        <w:pStyle w:val="Heading2"/>
      </w:pPr>
      <w:r>
        <w:t xml:space="preserve">5. Socio-Economic Factors and Access to Care</w:t>
      </w:r>
    </w:p>
    <w:p>
      <w:pPr>
        <w:pStyle w:val="FirstParagraph"/>
      </w:pPr>
      <w:r>
        <w:t xml:space="preserve">A critical aspect of discussing the Veterinarian in United Kingdom Birmingham is addressing socio-economic disparities. Access to veterinary care is not uniform across all neighborhoods within the city. Affluent areas may have access to state-of-the-art specialty hospitals, while lower-income communities may struggle with the cost of basic care. This disparity presents a moral and professional challenge for the veterinary community.</w:t>
      </w:r>
    </w:p>
    <w:p>
      <w:pPr>
        <w:pStyle w:val="BodyText"/>
      </w:pPr>
      <w:r>
        <w:t xml:space="preserve">In response, many Veterinarians in Birmingham are involved in charitable initiatives and subsidized care programs. These efforts aim to ensure that animal welfare is not determined by economic status. Furthermore, understanding the cultural attitudes toward animals among Birmingham’s diverse population requires Veterinarians to practice with cultural competence and empathy. Tailoring communication styles to suit a multicultural clientele enhances trust and compliance with veterinary advice.</w:t>
      </w:r>
    </w:p>
    <w:bookmarkEnd w:id="24"/>
    <w:bookmarkStart w:id="25" w:name="Xfb3c8bbfea643326ca7cf4c8b264427c50b127d"/>
    <w:p>
      <w:pPr>
        <w:pStyle w:val="Heading2"/>
      </w:pPr>
      <w:r>
        <w:t xml:space="preserve">6. Technological Integration in Veterinary Medicine</w:t>
      </w:r>
    </w:p>
    <w:p>
      <w:pPr>
        <w:pStyle w:val="FirstParagraph"/>
      </w:pPr>
      <w:r>
        <w:t xml:space="preserve">The integration of digital technology has revolutionized how a Veterinarian interacts with patients and clients in United Kingdom Birmingham. Telemedicine, digital radiography, ultrasonography, and even robotic surgery are increasingly common tools. These technologies allow for earlier diagnosis and more precise treatments. For example, advanced imaging techniques can detect tumors at stages where they are most treatable.</w:t>
      </w:r>
    </w:p>
    <w:p>
      <w:pPr>
        <w:pStyle w:val="BodyText"/>
      </w:pPr>
      <w:r>
        <w:t xml:space="preserve">Moreover, the rise of online booking systems and client portals has streamlined administrative tasks, allowing Veterinarians to spend more time on direct patient care. However, this technological shift also requires significant investment in infrastructure and staff training, which can be a burden for smaller practices. Nevertheless, the trend toward digitalization is irreversible and essential for maintaining high standards of care in a competitive market.</w:t>
      </w:r>
    </w:p>
    <w:bookmarkEnd w:id="25"/>
    <w:bookmarkStart w:id="26" w:name="X9f46ba6f8d8f0de2664b1055590344b0889b68c"/>
    <w:p>
      <w:pPr>
        <w:pStyle w:val="Heading2"/>
      </w:pPr>
      <w:r>
        <w:t xml:space="preserve">7. Mental Health and Well-being of Veterinary Professionals</w:t>
      </w:r>
    </w:p>
    <w:p>
      <w:pPr>
        <w:pStyle w:val="FirstParagraph"/>
      </w:pPr>
      <w:r>
        <w:t xml:space="preserve">The discussion regarding the Veterinarian in United Kingdom Birmingham would be incomplete without addressing the well-being of the professionals themselves. The veterinary profession is known for high levels of stress, burnout, and suicide rates. Working in a busy urban environment like Birmingham adds additional pressures due to high caseloads and emotional fatigue from end-of-life decisions.</w:t>
      </w:r>
    </w:p>
    <w:p>
      <w:pPr>
        <w:pStyle w:val="BodyText"/>
      </w:pPr>
      <w:r>
        <w:t xml:space="preserve">Recognizing this crisis, there is a growing movement within the local veterinary community to prioritize mental health support. Peer support networks, counseling services, and workplace wellness programs are becoming standard components of veterinary practice management in the region. Promoting a healthy work environment is not just an ethical imperative but also essential for retaining skilled Veterinarians in United Kingdom Birmingham.</w:t>
      </w:r>
    </w:p>
    <w:bookmarkEnd w:id="26"/>
    <w:bookmarkStart w:id="27" w:name="conclusion"/>
    <w:p>
      <w:pPr>
        <w:pStyle w:val="Heading2"/>
      </w:pPr>
      <w:r>
        <w:t xml:space="preserve">8. Conclusion</w:t>
      </w:r>
    </w:p>
    <w:p>
      <w:pPr>
        <w:pStyle w:val="FirstParagraph"/>
      </w:pPr>
      <w:r>
        <w:t xml:space="preserve">In conclusion, the role of the Veterinarian in United Kingdom Birmingham is complex, dynamic, and increasingly vital to both animal welfare and public health. The modern practitioner must navigate a landscape defined by technological advancement, socio-economic diversity, and strict regulatory frameworks. As urban centers continue to grow and evolve, the contributions of veterinary professionals will become even more significant. Future research should focus on long-term outcomes of One Health initiatives in urban settings and strategies to improve equitable access to veterinary care across all demographics.</w:t>
      </w:r>
    </w:p>
    <w:p>
      <w:pPr>
        <w:pStyle w:val="BodyText"/>
      </w:pPr>
      <w:r>
        <w:t xml:space="preserve">The synergy between clinical expertise, public health awareness, and compassionate care defines the contemporary Veterinarian in United Kingdom Birmingham. It is a role that demands adaptability, resilience, and a steadfast commitment to improving the lives of both animals and their human companions.</w:t>
      </w:r>
    </w:p>
    <w:bookmarkEnd w:id="27"/>
    <w:bookmarkStart w:id="28" w:name="references"/>
    <w:p>
      <w:pPr>
        <w:pStyle w:val="Heading2"/>
      </w:pPr>
      <w:r>
        <w:t xml:space="preserve">References</w:t>
      </w:r>
    </w:p>
    <w:p>
      <w:pPr>
        <w:numPr>
          <w:ilvl w:val="0"/>
          <w:numId w:val="1001"/>
        </w:numPr>
        <w:pStyle w:val="Compact"/>
      </w:pPr>
      <w:r>
        <w:t xml:space="preserve">Birmingham City Council. (2023). Pet Ownership Statistics and Public Health Initiatives in the West Midlands.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Veterinarian in United Kingdom Birmingham: A Comprehensive Academic Analysis</dc:title>
  <dc:creator/>
  <dc:language>en</dc:language>
  <cp:keywords/>
  <dcterms:created xsi:type="dcterms:W3CDTF">2026-07-29T13:25:37Z</dcterms:created>
  <dcterms:modified xsi:type="dcterms:W3CDTF">2026-07-29T13:25:37Z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