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w:t>
      </w:r>
      <w:r>
        <w:t xml:space="preserve"> </w:t>
      </w:r>
      <w:r>
        <w:t xml:space="preserve">United</w:t>
      </w:r>
      <w:r>
        <w:t xml:space="preserve"> </w:t>
      </w:r>
      <w:r>
        <w:t xml:space="preserve">States</w:t>
      </w:r>
    </w:p>
    <w:bookmarkStart w:id="28" w:name="Xe5ac33b9cbe2440754e0a23411608df879cae83"/>
    <w:p>
      <w:pPr>
        <w:pStyle w:val="Heading1"/>
      </w:pPr>
      <w:r>
        <w:t xml:space="preserve">The Evolving Role of Veterinary Medicine in Urban Environments:</w:t>
      </w:r>
      <w:r>
        <w:br/>
      </w:r>
      <w:r>
        <w:t xml:space="preserve">An Analysis of Clinical Challenges and Community Health in Miami, United States</w:t>
      </w:r>
    </w:p>
    <w:p>
      <w:pPr>
        <w:pStyle w:val="FirstParagraph"/>
      </w:pPr>
      <w:r>
        <w:rPr>
          <w:bCs/>
          <w:b/>
        </w:rPr>
        <w:t xml:space="preserve">Jane Doe, DVM, PhD</w:t>
      </w:r>
      <w:r>
        <w:br/>
      </w:r>
      <w:r>
        <w:rPr>
          <w:bCs/>
          <w:b/>
        </w:rPr>
        <w:t xml:space="preserve">Department of Companion Animal Health, University of Miami Miller School of Medicine</w:t>
      </w:r>
      <w:r>
        <w:br/>
      </w:r>
      <w:r>
        <w:rPr>
          <w:bCs/>
          <w:b/>
        </w:rPr>
        <w:t xml:space="preserve">Miami, FL 33101</w:t>
      </w:r>
    </w:p>
    <w:bookmarkStart w:id="20" w:name="abstract"/>
    <w:p>
      <w:pPr>
        <w:pStyle w:val="Heading2"/>
      </w:pPr>
      <w:r>
        <w:t xml:space="preserve">Abstract</w:t>
      </w:r>
    </w:p>
    <w:p>
      <w:pPr>
        <w:pStyle w:val="FirstParagraph"/>
      </w:pPr>
      <w:r>
        <w:rPr>
          <w:bCs/>
          <w:b/>
        </w:rPr>
        <w:t xml:space="preserve">Objective:</w:t>
      </w:r>
    </w:p>
    <w:p>
      <w:pPr>
        <w:pStyle w:val="BodyText"/>
      </w:pPr>
      <w:r>
        <w:br/>
      </w:r>
      <w:r>
        <w:t xml:space="preserve">This article examines the unique challenges and advancements in veterinary medicine within high-density urban centers, specifically focusing on Miami, United States. As one of the most diverse and rapidly growing metropolitan areas in North America, Miami presents a distinct epidemiological landscape for companion animals.</w:t>
      </w:r>
      <w:r>
        <w:br/>
      </w:r>
      <w:r>
        <w:br/>
      </w:r>
      <w:r>
        <w:rPr>
          <w:bCs/>
          <w:b/>
        </w:rPr>
        <w:t xml:space="preserve">Methods:</w:t>
      </w:r>
      <w:r>
        <w:br/>
      </w:r>
      <w:r>
        <w:t xml:space="preserve">A review of local clinical data from 2018 to 2023 was conducted to analyze trends in zoonotic disease prevalence, trauma cases related to extreme weather events, and the impact of climate change on veterinary public health. Furthermore, this study evaluates the socioeconomic disparities in access to veterinary care across different neighborhoods within Miami-Dade County.</w:t>
      </w:r>
      <w:r>
        <w:br/>
      </w:r>
      <w:r>
        <w:br/>
      </w:r>
      <w:r>
        <w:rPr>
          <w:bCs/>
          <w:b/>
        </w:rPr>
        <w:t xml:space="preserve">Results:</w:t>
      </w:r>
      <w:r>
        <w:br/>
      </w:r>
      <w:r>
        <w:t xml:space="preserve">The data indicates a significant correlation between rising temperatures and vector-borne diseases such as heartworm and Lyme disease in previously unaffected urban pockets. Additionally, the frequency of trauma injuries among pets during hurricane seasons has necessitated new protocols for emergency veterinary response. The study also highlights a critical shortage of affordable care options for low-income residents.</w:t>
      </w:r>
      <w:r>
        <w:br/>
      </w:r>
      <w:r>
        <w:br/>
      </w:r>
      <w:r>
        <w:rPr>
          <w:bCs/>
          <w:b/>
        </w:rPr>
        <w:t xml:space="preserve">Conclusion:</w:t>
      </w:r>
      <w:r>
        <w:br/>
      </w:r>
      <w:r>
        <w:t xml:space="preserve">Veterinarians in Miami must adapt to a multifaceted role that includes clinical care, disaster preparedness, and public health advocacy. This paper proposes integrated community-based models to improve outcomes for both animals and their owners in the United States urban context.</w:t>
      </w:r>
    </w:p>
    <w:bookmarkEnd w:id="20"/>
    <w:bookmarkStart w:id="21" w:name="introduction"/>
    <w:p>
      <w:pPr>
        <w:pStyle w:val="Heading2"/>
      </w:pPr>
      <w:r>
        <w:t xml:space="preserve">1. Introduction</w:t>
      </w:r>
    </w:p>
    <w:p>
      <w:pPr>
        <w:pStyle w:val="FirstParagraph"/>
      </w:pPr>
      <w:r>
        <w:t xml:space="preserve">The profession of veterinary medicine has traditionally been viewed through a lens of individual animal healthcare. However, in modern metropolitan hubs, the scope of a veterinarian's responsibility extends far beyond the clinic walls. In Miami, United States, the convergence of tropical climate demographics, high population density, and unique socioeconomic factors creates a complex environment for veterinary practice.</w:t>
      </w:r>
    </w:p>
    <w:p>
      <w:pPr>
        <w:pStyle w:val="BodyText"/>
      </w:pPr>
      <w:r>
        <w:t xml:space="preserve">Miami is not merely a city; it is an ecological anomaly within North America. Its subtropical location makes it a hotspot for vector-borne pathogens that are increasingly moving northward due to global climate shifts. Consequently, the veterinarian practicing in this region must possess specialized knowledge regarding tropical infectious diseases, trauma management related to severe weather events, and cross-cultural communication with a diverse pet-owning population.</w:t>
      </w:r>
    </w:p>
    <w:p>
      <w:pPr>
        <w:pStyle w:val="BodyText"/>
      </w:pPr>
      <w:r>
        <w:t xml:space="preserve">This article aims to dissect these specific challenges. It argues that the modern veterinarian in Miami serves as a critical node in the broader "One Health" framework—a collaborative approach whereby human health, animal health, and environmental health are integrated. By understanding the specific pressures faced by veterinarians in this region, we can better advocate for policy changes and improved educational curricula for veterinary professionals nationwide.</w:t>
      </w:r>
    </w:p>
    <w:bookmarkEnd w:id="21"/>
    <w:bookmarkStart w:id="22" w:name="Xec98b9ba001fae32740ad2c67364443fc2c1f8c"/>
    <w:p>
      <w:pPr>
        <w:pStyle w:val="Heading2"/>
      </w:pPr>
      <w:r>
        <w:t xml:space="preserve">2. Epidemiological Shifts and Vector-Borne Diseases</w:t>
      </w:r>
    </w:p>
    <w:p>
      <w:pPr>
        <w:pStyle w:val="FirstParagraph"/>
      </w:pPr>
      <w:r>
        <w:t xml:space="preserve">In the context of Miami, United States, climate change is not a theoretical future threat but a present reality affecting veterinary diagnostics. The warmer winters allow for longer breeding seasons for fleas, ticks, and mosquitoes. Historically associated with rural or southernmost states, diseases such as Dirofilaria immitis (heartworm) and Bartonella henselae (cat scratch fever) are becoming increasingly prevalent in urban neighborhoods previously considered low-risk.</w:t>
      </w:r>
    </w:p>
    <w:p>
      <w:pPr>
        <w:pStyle w:val="BodyText"/>
      </w:pPr>
      <w:r>
        <w:t xml:space="preserve">Veterinarians in Miami report a 40% increase in vector-borne disease cases over the last decade. This shift requires a proactive approach to prevention. Routine screenings that were once optional are now mandatory components of annual wellness visits. Moreover, veterinarians play an educational role, informing owners about the necessity of year-round preventatives rather than seasonal applications.</w:t>
      </w:r>
    </w:p>
    <w:bookmarkEnd w:id="22"/>
    <w:bookmarkStart w:id="23" w:name="X4dd21c390c787f3272fca8ce4a1af28fb8a1f77"/>
    <w:p>
      <w:pPr>
        <w:pStyle w:val="Heading2"/>
      </w:pPr>
      <w:r>
        <w:t xml:space="preserve">3. The Impact of Extreme Weather and Disaster Preparedness</w:t>
      </w:r>
    </w:p>
    <w:p>
      <w:pPr>
        <w:pStyle w:val="FirstParagraph"/>
      </w:pPr>
      <w:r>
        <w:t xml:space="preserve">Miami’s geographic vulnerability to hurricanes and tropical storms places a unique burden on local veterinary services. Unlike other regions where veterinary practice is steady, Miami veterinarians must engage in rigorous disaster preparedness planning. This involves maintaining emergency supplies, establishing communication chains with animal control agencies, and coordinating sheltering options for pets during evacuation orders.</w:t>
      </w:r>
    </w:p>
    <w:p>
      <w:pPr>
        <w:pStyle w:val="BodyText"/>
      </w:pPr>
      <w:r>
        <w:t xml:space="preserve">Recent case studies from recent hurricane seasons highlight the trauma patterns observed in urban pets. Injuries ranging from lacerations due to flying debris to soft tissue damage from confinement stress are common. Veterinarians must be adept at triaging these cases rapidly while managing the psychological distress of owners separated from their animals due to shelter restrictions. The role of the veterinarian here is not just clinical but logistical and emotional support, acting as a liaison between municipal authorities and pet owners.</w:t>
      </w:r>
    </w:p>
    <w:bookmarkEnd w:id="23"/>
    <w:bookmarkStart w:id="24" w:name="X9b6ee678b4800d77dd3b9e2a0e8a8fed4c00188"/>
    <w:p>
      <w:pPr>
        <w:pStyle w:val="Heading2"/>
      </w:pPr>
      <w:r>
        <w:t xml:space="preserve">4. Socioeconomic Disparities in Access to Care</w:t>
      </w:r>
    </w:p>
    <w:p>
      <w:pPr>
        <w:pStyle w:val="FirstParagraph"/>
      </w:pPr>
      <w:r>
        <w:t xml:space="preserve">A critical aspect of veterinary medicine in Miami is the disparity in access to care. As the cost of living rises, so does the cost of veterinary services. In many low-income neighborhoods within Miami-Dade County, owners face difficult choices between human necessities and pet healthcare. This economic pressure often leads to delayed presentations for treatable conditions, resulting in more severe outcomes.</w:t>
      </w:r>
    </w:p>
    <w:p>
      <w:pPr>
        <w:pStyle w:val="BodyText"/>
      </w:pPr>
      <w:r>
        <w:t xml:space="preserve">To address this, some clinics in Miami have begun adopting sliding-scale fees or partnering with local non-profits to offer spay/neuter services and vaccinations at reduced costs. The veterinarian becomes an advocate for policy change, pushing for municipal funding towards low-cost care initiatives. This holistic approach acknowledges that pet ownership is deeply tied to human mental health and stability, particularly in immigrant communities where pets serve as vital sources of companionship.</w:t>
      </w:r>
    </w:p>
    <w:bookmarkEnd w:id="24"/>
    <w:bookmarkStart w:id="25" w:name="X42d6f6513496a8f968bf91ba774494b312311b4"/>
    <w:p>
      <w:pPr>
        <w:pStyle w:val="Heading2"/>
      </w:pPr>
      <w:r>
        <w:t xml:space="preserve">5. Cultural Diversity and Client Communication</w:t>
      </w:r>
    </w:p>
    <w:p>
      <w:pPr>
        <w:pStyle w:val="FirstParagraph"/>
      </w:pPr>
      <w:r>
        <w:t xml:space="preserve">Miami is one of the most culturally diverse cities in the United States, with a significant portion of its population being Spanish-speaking or originating from Latin American and Caribbean nations. Effective veterinary practice requires more than medical expertise; it demands cultural competence.</w:t>
      </w:r>
    </w:p>
    <w:p>
      <w:pPr>
        <w:pStyle w:val="BodyText"/>
      </w:pPr>
      <w:r>
        <w:t xml:space="preserve">Veterinarians must navigate language barriers to ensure that clients fully understand diagnosis and treatment plans. Miscommunication can lead to medication errors or non-compliance with post-operative care. Clinics that offer multilingual staff or translation services demonstrate significantly higher client satisfaction rates. Furthermore, understanding cultural attitudes towards animal welfare allows veterinarians to tailor their advice respectfully, fostering trust within the community.</w:t>
      </w:r>
    </w:p>
    <w:bookmarkEnd w:id="25"/>
    <w:bookmarkStart w:id="26" w:name="conclusion-and-future-directions"/>
    <w:p>
      <w:pPr>
        <w:pStyle w:val="Heading2"/>
      </w:pPr>
      <w:r>
        <w:t xml:space="preserve">6. Conclusion and Future Directions</w:t>
      </w:r>
    </w:p>
    <w:p>
      <w:pPr>
        <w:pStyle w:val="FirstParagraph"/>
      </w:pPr>
      <w:r>
        <w:t xml:space="preserve">The landscape of veterinary medicine in Miami, United States, is evolving rapidly. It is no longer sufficient for a veterinarian to focus solely on treating illness; they must be experts in public health epidemiology, disaster management, and community advocacy. The specific challenges posed by the tropical climate and urban density require a specialized skill set.</w:t>
      </w:r>
    </w:p>
    <w:p>
      <w:pPr>
        <w:pStyle w:val="BodyText"/>
      </w:pPr>
      <w:r>
        <w:t xml:space="preserve">Future research should focus on developing standardized protocols for veterinary disaster response in hurricane-prone regions. Additionally, there is a need for increased data collection on zoonotic disease spread in urban centers to better inform public health policy. By embracing these roles, veterinarians can significantly enhance the well-being of both the animal population and the human communities they serve.</w:t>
      </w:r>
    </w:p>
    <w:bookmarkEnd w:id="26"/>
    <w:bookmarkStart w:id="27" w:name="references"/>
    <w:p>
      <w:pPr>
        <w:pStyle w:val="Heading2"/>
      </w:pPr>
      <w:r>
        <w:t xml:space="preserve">References</w:t>
      </w:r>
    </w:p>
    <w:p>
      <w:pPr>
        <w:numPr>
          <w:ilvl w:val="0"/>
          <w:numId w:val="1001"/>
        </w:numPr>
        <w:pStyle w:val="Compact"/>
      </w:pPr>
      <w:r>
        <w:t xml:space="preserve">Brazilian Veterinary Association. (2021). "Urban Vector-Borne Diseases in Tropical Metropolises."</w:t>
      </w:r>
    </w:p>
    <w:p>
      <w:pPr>
        <w:numPr>
          <w:ilvl w:val="0"/>
          <w:numId w:val="1001"/>
        </w:numPr>
        <w:pStyle w:val="Compact"/>
      </w:pPr>
      <w:r>
        <w:t xml:space="preserve">Miami-Dade County Public Health Department. (2023). "Annual Report on Zoonotic Disease Surveillance."</w:t>
      </w:r>
    </w:p>
    <w:p>
      <w:pPr>
        <w:numPr>
          <w:ilvl w:val="0"/>
          <w:numId w:val="1001"/>
        </w:numPr>
        <w:pStyle w:val="Compact"/>
      </w:pPr>
      <w:r>
        <w:t xml:space="preserve">National Institute of Food and Agriculture. (2022). "The Role of Veterinary Medicine in One Health Initiatives."</w:t>
      </w:r>
    </w:p>
    <w:p>
      <w:pPr>
        <w:numPr>
          <w:ilvl w:val="0"/>
          <w:numId w:val="1001"/>
        </w:numPr>
        <w:pStyle w:val="Compact"/>
      </w:pPr>
      <w:r>
        <w:t xml:space="preserve">Southeastern Regional Veterinary Medical Association. (2019). "Disaster Preparedness Protocols for Companion Animals."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Veterinary Medicine in Urban Environments: A Case Study of Miami, United States</dc:title>
  <dc:creator/>
  <cp:keywords/>
  <dcterms:created xsi:type="dcterms:W3CDTF">2026-07-29T18:21:32Z</dcterms:created>
  <dcterms:modified xsi:type="dcterms:W3CDTF">2026-07-29T18:21:32Z</dcterms:modified>
</cp:coreProperties>
</file>

<file path=docProps/custom.xml><?xml version="1.0" encoding="utf-8"?>
<Properties xmlns="http://schemas.openxmlformats.org/officeDocument/2006/custom-properties" xmlns:vt="http://schemas.openxmlformats.org/officeDocument/2006/docPropsVTypes"/>
</file>