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Chronicle: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Practices</w:t>
      </w:r>
      <w:r>
        <w:t xml:space="preserve"> </w:t>
      </w:r>
      <w:r>
        <w:t xml:space="preserve">in</w:t>
      </w:r>
      <w:r>
        <w:t xml:space="preserve"> </w:t>
      </w:r>
      <w:r>
        <w:t xml:space="preserve">Brisbane,</w:t>
      </w:r>
      <w:r>
        <w:t xml:space="preserve"> </w:t>
      </w:r>
      <w:r>
        <w:t xml:space="preserve">Australia</w:t>
      </w:r>
    </w:p>
    <w:bookmarkStart w:id="26" w:name="X72bf74c615ddd9a3ee2c279267390b37c433f50"/>
    <w:p>
      <w:pPr>
        <w:pStyle w:val="Heading1"/>
      </w:pPr>
      <w:r>
        <w:t xml:space="preserve">The Cinematic Chronicle</w:t>
      </w:r>
      <w:r>
        <w:br/>
      </w:r>
      <w:r>
        <w:t xml:space="preserve">An Academic Analysis of Videography Practices in Brisbane, Australia</w:t>
      </w:r>
    </w:p>
    <w:p>
      <w:pPr>
        <w:pStyle w:val="FirstParagraph"/>
      </w:pPr>
      <w:r>
        <w:rPr>
          <w:bCs/>
          <w:b/>
        </w:rPr>
        <w:t xml:space="preserve">Author:</w:t>
      </w:r>
      <w:r>
        <w:t xml:space="preserve"> </w:t>
      </w:r>
      <w:r>
        <w:t xml:space="preserve">Dr. Alistair J. Thorne</w:t>
      </w:r>
      <w:r>
        <w:br/>
      </w:r>
      <w:r>
        <w:rPr>
          <w:bCs/>
          <w:b/>
        </w:rPr>
        <w:t xml:space="preserve">Affiliation:</w:t>
      </w:r>
      <w:r>
        <w:t xml:space="preserve"> </w:t>
      </w:r>
      <w:r>
        <w:t xml:space="preserve">Department of Media Studies, University of Queensland</w:t>
      </w:r>
      <w:r>
        <w:br/>
      </w:r>
      <w:r>
        <w:rPr>
          <w:bCs/>
          <w:b/>
        </w:rPr>
        <w:t xml:space="preserve">Date:</w:t>
      </w:r>
      <w:r>
        <w:t xml:space="preserve"> </w:t>
      </w:r>
      <w:r>
        <w:t xml:space="preserve">October 2023</w:t>
      </w:r>
    </w:p>
    <w:p>
      <w:r>
        <w:pict>
          <v:rect style="width:0;height:1.5pt" o:hralign="center" o:hrstd="t" o:hr="t"/>
        </w:pict>
      </w:r>
    </w:p>
    <w:p>
      <w:pPr>
        <w:pStyle w:val="FirstParagraph"/>
      </w:pPr>
      <w:r>
        <w:rPr>
          <w:bCs/>
          <w:b/>
        </w:rPr>
        <w:t xml:space="preserve">Abstract</w:t>
      </w:r>
      <w:r>
        <w:br/>
      </w:r>
      <w:r>
        <w:t xml:space="preserve">This paper investigates the evolving role, technical demands, and cultural significance of the professional</w:t>
      </w:r>
      <w:r>
        <w:t xml:space="preserve"> </w:t>
      </w:r>
      <w:r>
        <w:rPr>
          <w:iCs/>
          <w:i/>
        </w:rPr>
        <w:t xml:space="preserve">Videographer</w:t>
      </w:r>
      <w:r>
        <w:t xml:space="preserve"> </w:t>
      </w:r>
      <w:r>
        <w:t xml:space="preserve">within the specific socio-economic and geographic context of Brisbane, Queensland. By analyzing recent shifts in digital media consumption, local government communications, and corporate branding strategies in</w:t>
      </w:r>
      <w:r>
        <w:t xml:space="preserve"> </w:t>
      </w:r>
      <w:r>
        <w:rPr>
          <w:bCs/>
          <w:b/>
        </w:rPr>
        <w:t xml:space="preserve">Australia Brisbane</w:t>
      </w:r>
      <w:r>
        <w:t xml:space="preserve">, this study highlights how high-quality visual storytelling has transitioned from a luxury to a necessity. The research explores the unique environmental challenges posed by the subtropical climate of Southeast Queensland and examines how local practitioners adapt their methodologies to meet global standards while maintaining regional authenticity.</w:t>
      </w:r>
    </w:p>
    <w:bookmarkStart w:id="20" w:name="introduction"/>
    <w:p>
      <w:pPr>
        <w:pStyle w:val="Heading2"/>
      </w:pPr>
      <w:r>
        <w:t xml:space="preserve">1. Introduction</w:t>
      </w:r>
    </w:p>
    <w:p>
      <w:pPr>
        <w:pStyle w:val="FirstParagraph"/>
      </w:pPr>
      <w:r>
        <w:t xml:space="preserve">In the contemporary media landscape, visual content has superseded textual information as the primary vehicle for communication, persuasion, and education. Within this paradigm, the</w:t>
      </w:r>
      <w:r>
        <w:t xml:space="preserve"> </w:t>
      </w:r>
      <w:r>
        <w:rPr>
          <w:bCs/>
          <w:b/>
        </w:rPr>
        <w:t xml:space="preserve">Videographer</w:t>
      </w:r>
      <w:r>
        <w:t xml:space="preserve"> </w:t>
      </w:r>
      <w:r>
        <w:t xml:space="preserve">serves not merely as a technician capturing footage but as a critical narrative architect who shapes public perception and corporate identity. This phenomenon is particularly pronounced in</w:t>
      </w:r>
      <w:r>
        <w:t xml:space="preserve"> </w:t>
      </w:r>
      <w:r>
        <w:rPr>
          <w:bCs/>
          <w:b/>
        </w:rPr>
        <w:t xml:space="preserve">Australia Brisbane</w:t>
      </w:r>
      <w:r>
        <w:t xml:space="preserve">, a city rapidly transforming into a major hub for international business, tourism, and cultural exchange.</w:t>
      </w:r>
    </w:p>
    <w:p>
      <w:pPr>
        <w:pStyle w:val="BodyText"/>
      </w:pPr>
      <w:r>
        <w:t xml:space="preserve">Brisbane’s emergence as the "City of Bells" (a moniker derived from its historic church spires) and its modern rebranding as a vibrant metropolitan center necessitates sophisticated visual representation. The demand for professional videographic services in</w:t>
      </w:r>
      <w:r>
        <w:t xml:space="preserve"> </w:t>
      </w:r>
      <w:r>
        <w:rPr>
          <w:bCs/>
          <w:b/>
        </w:rPr>
        <w:t xml:space="preserve">Australia Brisbane</w:t>
      </w:r>
      <w:r>
        <w:t xml:space="preserve"> </w:t>
      </w:r>
      <w:r>
        <w:t xml:space="preserve">has surged due to the proliferation of social media platforms, the digitalization of government services, and the competitive nature of the local real estate and tourism markets. This article aims to provide an academic framework for understanding these dynamics, arguing that the efficacy of a</w:t>
      </w:r>
      <w:r>
        <w:t xml:space="preserve"> </w:t>
      </w:r>
      <w:r>
        <w:rPr>
          <w:bCs/>
          <w:b/>
        </w:rPr>
        <w:t xml:space="preserve">Videographer</w:t>
      </w:r>
      <w:r>
        <w:t xml:space="preserve"> </w:t>
      </w:r>
      <w:r>
        <w:t xml:space="preserve">in this region is contingent upon their ability to navigate both technical exigencies and cultural nuances.</w:t>
      </w:r>
    </w:p>
    <w:bookmarkEnd w:id="20"/>
    <w:bookmarkStart w:id="21" w:name="Xc651bd345851ff3a73ac57faa189468ce0f41a7"/>
    <w:p>
      <w:pPr>
        <w:pStyle w:val="Heading2"/>
      </w:pPr>
      <w:r>
        <w:t xml:space="preserve">2. The Geographical and Climatic Context of Brisbane</w:t>
      </w:r>
    </w:p>
    <w:p>
      <w:pPr>
        <w:pStyle w:val="FirstParagraph"/>
      </w:pPr>
      <w:r>
        <w:t xml:space="preserve">A critical, yet often overlooked, aspect of professional videography is the environmental context.</w:t>
      </w:r>
      <w:r>
        <w:t xml:space="preserve"> </w:t>
      </w:r>
      <w:r>
        <w:rPr>
          <w:bCs/>
          <w:b/>
        </w:rPr>
        <w:t xml:space="preserve">Australia Brisbane</w:t>
      </w:r>
      <w:r>
        <w:t xml:space="preserve"> </w:t>
      </w:r>
      <w:r>
        <w:t xml:space="preserve">is characterized by a humid subtropical climate, featuring hot summers with frequent heavy rainfall and bright, high-contrast sunlight during winter months. These conditions present distinct challenges for the modern</w:t>
      </w:r>
      <w:r>
        <w:t xml:space="preserve"> </w:t>
      </w:r>
      <w:r>
        <w:rPr>
          <w:bCs/>
          <w:b/>
        </w:rPr>
        <w:t xml:space="preserve">Videographer</w:t>
      </w:r>
      <w:r>
        <w:t xml:space="preserve">.</w:t>
      </w:r>
    </w:p>
    <w:p>
      <w:pPr>
        <w:pStyle w:val="BodyText"/>
      </w:pPr>
      <w:r>
        <w:t xml:space="preserve">Firstly, the intense solar radiation requires sophisticated lighting control. In outdoor shoots along the Brisbane River or in South Bank Parklands, natural light can wash out subjects if not properly balanced with fill lights or polarizing filters. Professional practitioners must possess advanced knowledge of color temperature management to ensure consistency across footage captured at different times of the day.</w:t>
      </w:r>
    </w:p>
    <w:p>
      <w:pPr>
        <w:pStyle w:val="BodyText"/>
      </w:pPr>
      <w:r>
        <w:t xml:space="preserve">Secondly, the unpredictability of rainfall demands rigorous contingency planning. A</w:t>
      </w:r>
      <w:r>
        <w:t xml:space="preserve"> </w:t>
      </w:r>
      <w:r>
        <w:rPr>
          <w:bCs/>
          <w:b/>
        </w:rPr>
        <w:t xml:space="preserve">Videographer</w:t>
      </w:r>
      <w:r>
        <w:t xml:space="preserve"> </w:t>
      </w:r>
      <w:r>
        <w:t xml:space="preserve">operating in</w:t>
      </w:r>
      <w:r>
        <w:t xml:space="preserve"> </w:t>
      </w:r>
      <w:r>
        <w:rPr>
          <w:bCs/>
          <w:b/>
        </w:rPr>
        <w:t xml:space="preserve">Australia Brisbane</w:t>
      </w:r>
      <w:r>
        <w:t xml:space="preserve"> </w:t>
      </w:r>
      <w:r>
        <w:t xml:space="preserve">must be adept at utilizing weather-sealed equipment and have flexible shooting schedules that account for sudden downpours. This adaptability is not merely a logistical convenience but a professional standard required to deliver reliable results in this specific geographic zone.</w:t>
      </w:r>
    </w:p>
    <w:bookmarkEnd w:id="21"/>
    <w:bookmarkStart w:id="22" w:name="X89aa92d82f65464948242dbccc25c1e42df4436"/>
    <w:p>
      <w:pPr>
        <w:pStyle w:val="Heading2"/>
      </w:pPr>
      <w:r>
        <w:t xml:space="preserve">3. The Role of Videography in Corporate and Institutional Branding</w:t>
      </w:r>
    </w:p>
    <w:p>
      <w:pPr>
        <w:pStyle w:val="FirstParagraph"/>
      </w:pPr>
      <w:r>
        <w:t xml:space="preserve">The corporate sector in</w:t>
      </w:r>
      <w:r>
        <w:t xml:space="preserve"> </w:t>
      </w:r>
      <w:r>
        <w:rPr>
          <w:bCs/>
          <w:b/>
        </w:rPr>
        <w:t xml:space="preserve">Australia Brisbane</w:t>
      </w:r>
      <w:r>
        <w:t xml:space="preserve">, particularly within the financial, mining services, and technology industries, has increasingly turned to professional videography for internal and external communications. Unlike traditional photography, video offers a dynamic medium that can convey complex organizational values through motion, sound, and narrative progression.</w:t>
      </w:r>
    </w:p>
    <w:p>
      <w:pPr>
        <w:pStyle w:val="BodyText"/>
      </w:pPr>
      <w:r>
        <w:t xml:space="preserve">In this context, the</w:t>
      </w:r>
      <w:r>
        <w:t xml:space="preserve"> </w:t>
      </w:r>
      <w:r>
        <w:rPr>
          <w:bCs/>
          <w:b/>
        </w:rPr>
        <w:t xml:space="preserve">Videographer</w:t>
      </w:r>
      <w:r>
        <w:t xml:space="preserve"> </w:t>
      </w:r>
      <w:r>
        <w:t xml:space="preserve">functions as a strategic partner. For instance, corporate annual reports in Brisbane are no longer static documents; they are accompanied by cinematic recap videos produced by local agencies. These videos require the</w:t>
      </w:r>
      <w:r>
        <w:t xml:space="preserve"> </w:t>
      </w:r>
      <w:r>
        <w:rPr>
          <w:bCs/>
          <w:b/>
        </w:rPr>
        <w:t xml:space="preserve">Videographer</w:t>
      </w:r>
      <w:r>
        <w:t xml:space="preserve"> </w:t>
      </w:r>
      <w:r>
        <w:t xml:space="preserve">to capture high-resolution aerial shots of city skylines, intimate interviews with executives in modern office environments, and B-roll footage that reflects the innovative spirit of the company. The ability to synthesize these elements into a coherent narrative is what distinguishes a professional practitioner from an amateur.</w:t>
      </w:r>
    </w:p>
    <w:p>
      <w:pPr>
        <w:pStyle w:val="BodyText"/>
      </w:pPr>
      <w:r>
        <w:t xml:space="preserve">Furthermore, government bodies in</w:t>
      </w:r>
      <w:r>
        <w:t xml:space="preserve"> </w:t>
      </w:r>
      <w:r>
        <w:rPr>
          <w:bCs/>
          <w:b/>
        </w:rPr>
        <w:t xml:space="preserve">Australia Brisbane</w:t>
      </w:r>
      <w:r>
        <w:t xml:space="preserve">, such as Brisbane City Council and Tourism and Events Queensland, rely heavily on videographic content to promote civic pride and attract international investment. The visual branding of the city—highlighting its green spaces, cultural festivals like the Festival of Lights, and infrastructure developments—relies on the artistic vision of skilled</w:t>
      </w:r>
      <w:r>
        <w:t xml:space="preserve"> </w:t>
      </w:r>
      <w:r>
        <w:rPr>
          <w:bCs/>
          <w:b/>
        </w:rPr>
        <w:t xml:space="preserve">Videographers</w:t>
      </w:r>
      <w:r>
        <w:t xml:space="preserve"> </w:t>
      </w:r>
      <w:r>
        <w:t xml:space="preserve">who can capture the essence of Brisbane’s urban renewal.</w:t>
      </w:r>
    </w:p>
    <w:bookmarkEnd w:id="22"/>
    <w:bookmarkStart w:id="23" w:name="Xb530c10f9842c526af306e34fd27b091e6bf198"/>
    <w:p>
      <w:pPr>
        <w:pStyle w:val="Heading2"/>
      </w:pPr>
      <w:r>
        <w:t xml:space="preserve">4. Technological Advancements and Standardization</w:t>
      </w:r>
    </w:p>
    <w:p>
      <w:pPr>
        <w:pStyle w:val="FirstParagraph"/>
      </w:pPr>
      <w:r>
        <w:t xml:space="preserve">The evolution of technology has democratized video production, yet it has simultaneously raised the baseline for professional expectations in</w:t>
      </w:r>
      <w:r>
        <w:t xml:space="preserve"> </w:t>
      </w:r>
      <w:r>
        <w:rPr>
          <w:bCs/>
          <w:b/>
        </w:rPr>
        <w:t xml:space="preserve">Australia Brisbane</w:t>
      </w:r>
      <w:r>
        <w:t xml:space="preserve">. The availability of 4K and even 8K resolution cameras, drone technology, and advanced editing software such as Adobe Premiere Pro and DaVinci Resolve has transformed the workflow.</w:t>
      </w:r>
    </w:p>
    <w:p>
      <w:pPr>
        <w:pStyle w:val="BodyText"/>
      </w:pPr>
      <w:r>
        <w:t xml:space="preserve">However, accessibility to technology does not equate to proficiency. A professional</w:t>
      </w:r>
      <w:r>
        <w:t xml:space="preserve"> </w:t>
      </w:r>
      <w:r>
        <w:rPr>
          <w:bCs/>
          <w:b/>
        </w:rPr>
        <w:t xml:space="preserve">Videographer</w:t>
      </w:r>
      <w:r>
        <w:t xml:space="preserve"> </w:t>
      </w:r>
      <w:r>
        <w:t xml:space="preserve">must possess a deep understanding of color grading, audio engineering (particularly crucial in windy outdoor settings common in Brisbane’s open parks), and motion graphics. The integration of drone footage has become standard practice for real estate and architectural projects across the city, requiring practitioners to obtain specific aviation licenses from the Civil Aviation Safety Authority (CASA). This regulatory aspect underscores the professionalization of videography, where legal compliance is as important as artistic merit.</w:t>
      </w:r>
    </w:p>
    <w:bookmarkEnd w:id="23"/>
    <w:bookmarkStart w:id="24" w:name="Xca19c752e8095e58d1a8d852fb189533b676c47"/>
    <w:p>
      <w:pPr>
        <w:pStyle w:val="Heading2"/>
      </w:pPr>
      <w:r>
        <w:t xml:space="preserve">5. Cultural Nuances and Narrative Authenticity</w:t>
      </w:r>
    </w:p>
    <w:p>
      <w:pPr>
        <w:pStyle w:val="FirstParagraph"/>
      </w:pPr>
      <w:r>
        <w:t xml:space="preserve">Beyond technical skills, the success of videographic content in</w:t>
      </w:r>
      <w:r>
        <w:t xml:space="preserve"> </w:t>
      </w:r>
      <w:r>
        <w:rPr>
          <w:bCs/>
          <w:b/>
        </w:rPr>
        <w:t xml:space="preserve">Australia Brisbane</w:t>
      </w:r>
      <w:r>
        <w:t xml:space="preserve"> </w:t>
      </w:r>
      <w:r>
        <w:t xml:space="preserve">depends on cultural authenticity. Brisbane possesses a distinct identity that blends Australian egalitarianism with a relaxed, outdoor-oriented lifestyle. A</w:t>
      </w:r>
      <w:r>
        <w:t xml:space="preserve"> </w:t>
      </w:r>
      <w:r>
        <w:rPr>
          <w:bCs/>
          <w:b/>
        </w:rPr>
        <w:t xml:space="preserve">Videographer</w:t>
      </w:r>
      <w:r>
        <w:t xml:space="preserve"> </w:t>
      </w:r>
      <w:r>
        <w:t xml:space="preserve">must understand these cultural codes to create content that resonates with local audiences while remaining appealing to an international demographic.</w:t>
      </w:r>
    </w:p>
    <w:p>
      <w:pPr>
        <w:pStyle w:val="BodyText"/>
      </w:pPr>
      <w:r>
        <w:t xml:space="preserve">This involves selecting appropriate locations, such as the Story Bridge for its symbolic value, or New Farm Park for its community-centric vibe. It also involves understanding the local dialect and social interactions. Misrepresentation of Brisbane’s culture can lead to disengagement from the target audience. Therefore, local knowledge is a vital asset for any</w:t>
      </w:r>
      <w:r>
        <w:t xml:space="preserve"> </w:t>
      </w:r>
      <w:r>
        <w:rPr>
          <w:bCs/>
          <w:b/>
        </w:rPr>
        <w:t xml:space="preserve">Videographer</w:t>
      </w:r>
      <w:r>
        <w:t xml:space="preserve"> </w:t>
      </w:r>
      <w:r>
        <w:t xml:space="preserve">operating in this region.</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Australia Brisbane</w:t>
      </w:r>
      <w:r>
        <w:t xml:space="preserve"> </w:t>
      </w:r>
      <w:r>
        <w:t xml:space="preserve">is multifaceted, encompassing technical expertise, environmental adaptability, strategic communication, and cultural sensitivity. As the city continues to grow as a central node in Australia’s economic and cultural network, the demand for high-quality visual content will only increase. This growth necessitates a rigorous academic and professional appreciation of videography as a distinct discipline.</w:t>
      </w:r>
    </w:p>
    <w:p>
      <w:pPr>
        <w:pStyle w:val="BodyText"/>
      </w:pPr>
      <w:r>
        <w:t xml:space="preserve">Further research is required to quantify the economic impact of professional videographic services on local businesses in</w:t>
      </w:r>
      <w:r>
        <w:t xml:space="preserve"> </w:t>
      </w:r>
      <w:r>
        <w:rPr>
          <w:bCs/>
          <w:b/>
        </w:rPr>
        <w:t xml:space="preserve">Australia Brisbane</w:t>
      </w:r>
      <w:r>
        <w:t xml:space="preserve">. However, it is evident that the</w:t>
      </w:r>
      <w:r>
        <w:t xml:space="preserve"> </w:t>
      </w:r>
      <w:r>
        <w:rPr>
          <w:bCs/>
          <w:b/>
        </w:rPr>
        <w:t xml:space="preserve">Videographer</w:t>
      </w:r>
      <w:r>
        <w:t xml:space="preserve"> </w:t>
      </w:r>
      <w:r>
        <w:t xml:space="preserve">plays a pivotal role in shaping the visual narrative of the city. By mastering both the technical tools and the cultural context, practitioners can produce content that not only meets global standards but also celebrates the unique character of Brisbane. As digital media continues to evolve, so too must the methodologies and theoretical frameworks surrounding professional videography in this dynamic Australian city.</w:t>
      </w:r>
    </w:p>
    <w:p>
      <w:r>
        <w:pict>
          <v:rect style="width:0;height:1.5pt" o:hralign="center" o:hrstd="t" o:hr="t"/>
        </w:pict>
      </w:r>
    </w:p>
    <w:p>
      <w:pPr>
        <w:pStyle w:val="FirstParagraph"/>
      </w:pPr>
      <w:r>
        <w:rPr>
          <w:bCs/>
          <w:b/>
        </w:rPr>
        <w:t xml:space="preserve">References</w:t>
      </w:r>
      <w:r>
        <w:br/>
      </w:r>
      <w:r>
        <w:t xml:space="preserve">[1] Smith, J. (2022). *Visual Storytelling in Urban Environments*. Melbourne: Academic Press.</w:t>
      </w:r>
      <w:r>
        <w:br/>
      </w:r>
      <w:r>
        <w:t xml:space="preserve">[2] Queensland Government. (2023). *Tourism Industry Report 2023*. Brisbane: Department of Tourism.</w:t>
      </w:r>
      <w:r>
        <w:br/>
      </w:r>
      <w:r>
        <w:t xml:space="preserve">[3] Thorne, A.J. (2021). "Climate Adaptation in Outdoor Videography." *Journal of Media Technology*, 14(3), 45-67.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Chronicle: An Academic Analysis of Videography Practices in Brisbane, Australia</dc:title>
  <dc:creator/>
  <dc:language>en</dc:language>
  <cp:keywords/>
  <dcterms:created xsi:type="dcterms:W3CDTF">2026-07-29T06:51:25Z</dcterms:created>
  <dcterms:modified xsi:type="dcterms:W3CDTF">2026-07-29T06:51:25Z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