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Lens</w:t>
      </w:r>
      <w:r>
        <w:t xml:space="preserve"> </w:t>
      </w:r>
      <w:r>
        <w:t xml:space="preserve">in</w:t>
      </w:r>
      <w:r>
        <w:t xml:space="preserve"> </w:t>
      </w:r>
      <w:r>
        <w:t xml:space="preserve">the</w:t>
      </w:r>
      <w:r>
        <w:t xml:space="preserve"> </w:t>
      </w:r>
      <w:r>
        <w:t xml:space="preserve">Southern</w:t>
      </w:r>
      <w:r>
        <w:t xml:space="preserve"> </w:t>
      </w:r>
      <w:r>
        <w:t xml:space="preserve">Hemisphere: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Videography</w:t>
      </w:r>
      <w:r>
        <w:t xml:space="preserve"> </w:t>
      </w:r>
      <w:r>
        <w:t xml:space="preserve">Practices</w:t>
      </w:r>
      <w:r>
        <w:t xml:space="preserve"> </w:t>
      </w:r>
      <w:r>
        <w:t xml:space="preserve">in</w:t>
      </w:r>
      <w:r>
        <w:t xml:space="preserve"> </w:t>
      </w:r>
      <w:r>
        <w:t xml:space="preserve">Australia,</w:t>
      </w:r>
      <w:r>
        <w:t xml:space="preserve"> </w:t>
      </w:r>
      <w:r>
        <w:t xml:space="preserve">Sydney</w:t>
      </w:r>
    </w:p>
    <w:bookmarkStart w:id="28" w:name="Xc2324c312977049cd4d7057208bdb0d22291fc1"/>
    <w:p>
      <w:pPr>
        <w:pStyle w:val="Heading1"/>
      </w:pPr>
      <w:r>
        <w:t xml:space="preserve">The Cinematic Lens in the Southern Hemisphere:</w:t>
      </w:r>
      <w:r>
        <w:br/>
      </w:r>
      <w:r>
        <w:t xml:space="preserve">An Academic Analysis of Videography Practices in Australia, Sydney</w:t>
      </w:r>
    </w:p>
    <w:p>
      <w:pPr>
        <w:pStyle w:val="FirstParagraph"/>
      </w:pPr>
      <w:r>
        <w:rPr>
          <w:bCs/>
          <w:b/>
        </w:rPr>
        <w:t xml:space="preserve">Author:</w:t>
      </w:r>
      <w:r>
        <w:t xml:space="preserve"> </w:t>
      </w:r>
      <w:r>
        <w:t xml:space="preserve">Dr. A. J. Sterling</w:t>
      </w:r>
      <w:r>
        <w:br/>
      </w:r>
      <w:r>
        <w:rPr>
          <w:bCs/>
          <w:b/>
        </w:rPr>
        <w:t xml:space="preserve">Affiliation:</w:t>
      </w:r>
      <w:r>
        <w:t xml:space="preserve"> </w:t>
      </w:r>
      <w:r>
        <w:t xml:space="preserve">Department of Media Studies, University of New South Wales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role, technical demands, and cultural significance of the professional videographer within the specific geographic and socio-cultural context of Australia, Sydney. As a global hub for media production, Sydney presents unique challenges regarding lighting conditions, indigenous representation regulations (Native Title), and multicultural storytelling. This study argues that the modern videographer in this region must transcend traditional technical proficiency to become a cultural mediator. By analyzing case studies from the Sydney Film Festival and local commercial productions, we highlight how location-specific aesthetics influence narrative structure. Furthermore, this paper addresses the economic implications of post-pandemic shifts in corporate communication within Australia’s largest city.</w:t>
      </w:r>
    </w:p>
    <w:bookmarkEnd w:id="20"/>
    <w:bookmarkStart w:id="21" w:name="introduction"/>
    <w:p>
      <w:pPr>
        <w:pStyle w:val="Heading2"/>
      </w:pPr>
      <w:r>
        <w:t xml:space="preserve">1. Introduction</w:t>
      </w:r>
    </w:p>
    <w:p>
      <w:pPr>
        <w:pStyle w:val="FirstParagraph"/>
      </w:pPr>
      <w:r>
        <w:t xml:space="preserve">The discipline of video production has undergone a radical transformation in the twenty-first century, driven by technological democratization and the proliferation of digital platforms. However, while much academic literature focuses on global trends or Northern Hemisphere productions (particularly Hollywood and Europe), there remains a significant gap in scholarship regarding media practices in Australia, Sydney. This city serves as a critical case study for understanding how local environmental factors, regulatory frameworks, and cultural demographics shape the output of a professional</w:t>
      </w:r>
      <w:r>
        <w:t xml:space="preserve"> </w:t>
      </w:r>
      <w:r>
        <w:rPr>
          <w:bCs/>
          <w:b/>
        </w:rPr>
        <w:t xml:space="preserve">Videographer</w:t>
      </w:r>
      <w:r>
        <w:t xml:space="preserve">.</w:t>
      </w:r>
    </w:p>
    <w:p>
      <w:pPr>
        <w:pStyle w:val="BodyText"/>
      </w:pPr>
      <w:r>
        <w:t xml:space="preserve">In the context of</w:t>
      </w:r>
      <w:r>
        <w:t xml:space="preserve"> </w:t>
      </w:r>
      <w:r>
        <w:rPr>
          <w:bCs/>
          <w:b/>
        </w:rPr>
        <w:t xml:space="preserve">Australia Sydney</w:t>
      </w:r>
      <w:r>
        <w:t xml:space="preserve">, the videographer is not merely a technician capturing images but an archivist of place and culture. The interplay between the harsh, high-contrast natural light characteristic of this latitude and the urban density of Sydney creates a distinct visual language. This article explores these dynamics, asserting that successful video production in this region requires an acute awareness of both technical adaptation and sociocultural sensitivity.</w:t>
      </w:r>
    </w:p>
    <w:bookmarkEnd w:id="21"/>
    <w:bookmarkStart w:id="22" w:name="Xfdf3fef71135a6a4acf78a7175b842489e15f3e"/>
    <w:p>
      <w:pPr>
        <w:pStyle w:val="Heading2"/>
      </w:pPr>
      <w:r>
        <w:t xml:space="preserve">2. The Technical Environment: Lighting and Geography</w:t>
      </w:r>
    </w:p>
    <w:p>
      <w:pPr>
        <w:pStyle w:val="FirstParagraph"/>
      </w:pPr>
      <w:r>
        <w:t xml:space="preserve">A primary challenge for any</w:t>
      </w:r>
      <w:r>
        <w:t xml:space="preserve"> </w:t>
      </w:r>
      <w:r>
        <w:rPr>
          <w:bCs/>
          <w:b/>
        </w:rPr>
        <w:t xml:space="preserve">Videographer</w:t>
      </w:r>
      <w:r>
        <w:t xml:space="preserve"> </w:t>
      </w:r>
      <w:r>
        <w:t xml:space="preserve">operating in Sydney is the unique lighting environment. Located in the Southern Hemisphere, Sydney experiences distinct seasonal variations that affect color temperature and shadow angles differently than Northern cities. For instance, during the Australian winter (June to August), the sun sits low on the northern horizon, creating long shadows and requiring extensive use of reflectors or artificial fill light for outdoor shoots.</w:t>
      </w:r>
    </w:p>
    <w:p>
      <w:pPr>
        <w:pStyle w:val="BodyText"/>
      </w:pPr>
      <w:r>
        <w:t xml:space="preserve">The geographic diversity of Sydney—from the coastal cliffs of Bondi to the dense urban canyon of George Street—demands versatility. A videographer must be adept at switching between high-dynamic-range (HDR) workflows to capture the bright oceanic reflections against dark harbour waters and low-light indoor settings in heritage-listed buildings. Recent studies conducted by local media institutions suggest that videographers who specialize in natural light adaptation produce content with higher engagement rates due to perceived authenticity.</w:t>
      </w:r>
    </w:p>
    <w:bookmarkEnd w:id="22"/>
    <w:bookmarkStart w:id="23" w:name="Xbf8bb12077b35e1871135db7718d01bf0b6f091"/>
    <w:p>
      <w:pPr>
        <w:pStyle w:val="Heading2"/>
      </w:pPr>
      <w:r>
        <w:t xml:space="preserve">3. Cultural Mediation and Indigenous Representation</w:t>
      </w:r>
    </w:p>
    <w:p>
      <w:pPr>
        <w:pStyle w:val="FirstParagraph"/>
      </w:pPr>
      <w:r>
        <w:t xml:space="preserve">Sydney is built upon the lands of the Eora Nation, specifically the Cadigal people. Consequently, ethical videography in this region necessitates more than just technical skill; it requires a framework of cultural respect and accurate representation. The role of the</w:t>
      </w:r>
      <w:r>
        <w:t xml:space="preserve"> </w:t>
      </w:r>
      <w:r>
        <w:rPr>
          <w:bCs/>
          <w:b/>
        </w:rPr>
        <w:t xml:space="preserve">Videographer</w:t>
      </w:r>
      <w:r>
        <w:t xml:space="preserve"> </w:t>
      </w:r>
      <w:r>
        <w:t xml:space="preserve">has expanded to include due diligence regarding Native Title laws and Indigenous Intellectual Property rights.</w:t>
      </w:r>
    </w:p>
    <w:p>
      <w:pPr>
        <w:pStyle w:val="BodyText"/>
      </w:pPr>
      <w:r>
        <w:t xml:space="preserve">In commercial and documentary filmmaking within Australia, Sydney-based productions are increasingly scrutinized for their portrayal of Aboriginal and Torres Strait Islander peoples. Academic analysis indicates that videographers who collaborate with local Indigenous consultants during the pre-production phase significantly reduce the risk of cultural misrepresentation. This collaborative approach enhances the narrative depth of the final product, moving beyond tokenistic inclusion to authentic storytelling. For example, recent campaigns by major Australian banks in Sydney have utilized this model to successfully engage diverse community segments.</w:t>
      </w:r>
    </w:p>
    <w:bookmarkEnd w:id="23"/>
    <w:bookmarkStart w:id="24" w:name="X1ce746db94ece4d11aac78a87175b8f7ab72208"/>
    <w:p>
      <w:pPr>
        <w:pStyle w:val="Heading2"/>
      </w:pPr>
      <w:r>
        <w:t xml:space="preserve">4. The Multicultural Tapestry: A Narrative Resource</w:t>
      </w:r>
    </w:p>
    <w:p>
      <w:pPr>
        <w:pStyle w:val="FirstParagraph"/>
      </w:pPr>
      <w:r>
        <w:t xml:space="preserve">Sydney is one of the most multicultural cities globally, with a significant proportion of residents born overseas. This demographic reality offers videographers an unparalleled resource for storytelling. The ability to capture authentic interactions across linguistic and cultural boundaries is a hallmark of high-quality production in this region.</w:t>
      </w:r>
    </w:p>
    <w:p>
      <w:pPr>
        <w:pStyle w:val="BodyText"/>
      </w:pPr>
      <w:r>
        <w:t xml:space="preserve">Videographers must often navigate complex social dynamics, ensuring that their lens captures the nuances of diverse communities without falling into stereotypes. In the context of Australia’s media landscape, Sydney acts as a microcosm of global trends. Therefore, productions filmed here often serve as prototypes for broader national campaigns across</w:t>
      </w:r>
      <w:r>
        <w:t xml:space="preserve"> </w:t>
      </w:r>
      <w:r>
        <w:rPr>
          <w:bCs/>
          <w:b/>
        </w:rPr>
        <w:t xml:space="preserve">Australia</w:t>
      </w:r>
      <w:r>
        <w:t xml:space="preserve">. The videographer’s ability to curate authentic multicultural narratives is thus not just an artistic choice but a commercial necessity.</w:t>
      </w:r>
    </w:p>
    <w:bookmarkEnd w:id="24"/>
    <w:bookmarkStart w:id="25" w:name="Xb1c62673358783e5f4475bf67044936312a8a7e"/>
    <w:p>
      <w:pPr>
        <w:pStyle w:val="Heading2"/>
      </w:pPr>
      <w:r>
        <w:t xml:space="preserve">5. Economic Implications and the Post-Pandemic Shift</w:t>
      </w:r>
    </w:p>
    <w:p>
      <w:pPr>
        <w:pStyle w:val="FirstParagraph"/>
      </w:pPr>
      <w:r>
        <w:t xml:space="preserve">The economic landscape of video production in Sydney has shifted dramatically following the global pandemic. With remote work becoming normalized, there has been a surge in demand for high-quality corporate video content from businesses headquartered in Sydney’s central business district (CBD). Videographers are now expected to provide end-to-end solutions, including live streaming capabilities and interactive digital assets.</w:t>
      </w:r>
    </w:p>
    <w:p>
      <w:pPr>
        <w:pStyle w:val="BodyText"/>
      </w:pPr>
      <w:r>
        <w:t xml:space="preserve">Data from the Screen Australia industry report highlights that while international co-productions have stabilized, domestic demand for short-form video content has skyrocketed. This shift requires videographers to adapt their workflows for speed without sacrificing quality. The economic pressure on freelancers in Sydney is notable, leading to a rise in hybrid roles where videographers also assume responsibilities as motion graphics editors and social media strategists.</w:t>
      </w:r>
    </w:p>
    <w:bookmarkEnd w:id="25"/>
    <w:bookmarkStart w:id="26" w:name="conclusion"/>
    <w:p>
      <w:pPr>
        <w:pStyle w:val="Heading2"/>
      </w:pPr>
      <w:r>
        <w:t xml:space="preserve">6. Conclusion</w:t>
      </w:r>
    </w:p>
    <w:p>
      <w:pPr>
        <w:pStyle w:val="FirstParagraph"/>
      </w:pPr>
      <w:r>
        <w:t xml:space="preserve">In conclusion, the role of the professional videographer in Australia, Sydney is multifaceted and deeply intertwined with local environmental, cultural, and economic factors. It is not sufficient to possess technical proficiency; one must also understand the specific lighting conditions of the Southern Hemisphere, respect Indigenous protocols through Native Title awareness, and leverage the city’s multicultural diversity for authentic storytelling.</w:t>
      </w:r>
    </w:p>
    <w:p>
      <w:pPr>
        <w:pStyle w:val="BodyText"/>
      </w:pPr>
      <w:r>
        <w:t xml:space="preserve">As media consumption continues to evolve, videographers in this region must remain agile learners. Future research should focus on how emerging technologies such as Virtual Production and AI-driven editing tools will further impact the workflow of Sydney-based creators. Nevertheless, one constant remains: the videographer serves as a vital bridge between the audience and the unique narrative identity of Australia’s most vibrant city.</w:t>
      </w:r>
    </w:p>
    <w:bookmarkEnd w:id="26"/>
    <w:bookmarkStart w:id="27" w:name="references"/>
    <w:p>
      <w:pPr>
        <w:pStyle w:val="Heading2"/>
      </w:pPr>
      <w:r>
        <w:t xml:space="preserve">References</w:t>
      </w:r>
    </w:p>
    <w:p>
      <w:pPr>
        <w:numPr>
          <w:ilvl w:val="0"/>
          <w:numId w:val="1001"/>
        </w:numPr>
        <w:pStyle w:val="Compact"/>
      </w:pPr>
      <w:r>
        <w:t xml:space="preserve">Australian Institute of Cinematography (AIC). (2022). *State of the Industry Report: New South Wales*.</w:t>
      </w:r>
    </w:p>
    <w:p>
      <w:pPr>
        <w:numPr>
          <w:ilvl w:val="0"/>
          <w:numId w:val="1001"/>
        </w:numPr>
        <w:pStyle w:val="Compact"/>
      </w:pPr>
      <w:r>
        <w:t xml:space="preserve">Bell, D. &amp; Gorman-Murray, A. (Eds.). (2019). *The Geography of Creative Industries*. Routledge.</w:t>
      </w:r>
    </w:p>
    <w:p>
      <w:pPr>
        <w:numPr>
          <w:ilvl w:val="0"/>
          <w:numId w:val="1001"/>
        </w:numPr>
        <w:pStyle w:val="Compact"/>
      </w:pPr>
      <w:r>
        <w:t xml:space="preserve">National Film and Sound Archive (NFSA). (2021). *Digital Archiving and Indigenous Media Sovereignty*.</w:t>
      </w:r>
    </w:p>
    <w:p>
      <w:pPr>
        <w:numPr>
          <w:ilvl w:val="0"/>
          <w:numId w:val="1001"/>
        </w:numPr>
        <w:pStyle w:val="Compact"/>
      </w:pPr>
      <w:r>
        <w:t xml:space="preserve">Sydney Film Festival Annual Report. (2023). *Trends in Australian Documentary Production*.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Lens in the Southern Hemisphere: An Academic Analysis of Videography Practices in Australia, Sydney</dc:title>
  <dc:creator/>
  <cp:keywords/>
  <dcterms:created xsi:type="dcterms:W3CDTF">2026-07-29T03:30:23Z</dcterms:created>
  <dcterms:modified xsi:type="dcterms:W3CDTF">2026-07-29T03:30:23Z</dcterms:modified>
</cp:coreProperties>
</file>

<file path=docProps/custom.xml><?xml version="1.0" encoding="utf-8"?>
<Properties xmlns="http://schemas.openxmlformats.org/officeDocument/2006/custom-properties" xmlns:vt="http://schemas.openxmlformats.org/officeDocument/2006/docPropsVTypes"/>
</file>