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Anthropologist: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9" w:name="X0f4b3469754f575913b3ef60d0f079fdfc83d20"/>
    <w:p>
      <w:pPr>
        <w:pStyle w:val="Heading1"/>
      </w:pPr>
      <w:r>
        <w:t xml:space="preserve">The Visual Anthropologist: The Role of the Videographer in Contemporary Colombia Medellín</w:t>
      </w:r>
    </w:p>
    <w:p>
      <w:pPr>
        <w:pStyle w:val="FirstParagraph"/>
      </w:pPr>
      <w:r>
        <w:rPr>
          <w:bCs/>
          <w:b/>
        </w:rPr>
        <w:t xml:space="preserve">Juan Pablo Restrepo, PhD Candidate</w:t>
      </w:r>
      <w:r>
        <w:br/>
      </w:r>
      <w:r>
        <w:rPr>
          <w:bCs/>
          <w:b/>
        </w:rPr>
        <w:t xml:space="preserve">School of Communication and Arts, Universidad Nacional de Colombia</w:t>
      </w:r>
    </w:p>
    <w:p>
      <w:pPr>
        <w:pStyle w:val="BodyText"/>
      </w:pPr>
      <w:r>
        <w:rPr>
          <w:iCs/>
          <w:i/>
        </w:rPr>
        <w:t xml:space="preserve">Date: October 2023 | Submitted to the Journal of Visual Culture in Latin America</w:t>
      </w:r>
    </w:p>
    <w:bookmarkStart w:id="20" w:name="abstract"/>
    <w:p>
      <w:pPr>
        <w:pStyle w:val="Heading3"/>
      </w:pPr>
      <w:r>
        <w:t xml:space="preserve">Abstract</w:t>
      </w:r>
    </w:p>
    <w:p>
      <w:pPr>
        <w:pStyle w:val="FirstParagraph"/>
      </w:pPr>
      <w:r>
        <w:t xml:space="preserve">This article examines the evolving professional landscape of the videographer within Colombia Medellín. Historically overshadowed by photojournalism, the videographer has emerged as a critical agent in narrating the city’s complex socio-political transformation. By analyzing case studies from post-conflict documentation and commercial branding, this paper argues that the contemporary Colombian Videographer functions not merely as a technical operator but as a visual anthropologist. The study highlights how specific aesthetic choices and ethical considerations in Colombia Medellín shape regional identity and global perception.</w:t>
      </w:r>
    </w:p>
    <w:p>
      <w:pPr>
        <w:pStyle w:val="BodyText"/>
      </w:pPr>
      <w:r>
        <w:rPr>
          <w:bCs/>
          <w:b/>
        </w:rPr>
        <w:t xml:space="preserve">Keywords:</w:t>
      </w:r>
      <w:r>
        <w:t xml:space="preserve"> </w:t>
      </w:r>
      <w:r>
        <w:t xml:space="preserve">Videographer, Colombia Medellín, Visual Anthropology, Post-Conflict Narrative, Media Production.</w:t>
      </w:r>
    </w:p>
    <w:bookmarkEnd w:id="20"/>
    <w:bookmarkStart w:id="21" w:name="i.-introduction"/>
    <w:p>
      <w:pPr>
        <w:pStyle w:val="Heading2"/>
      </w:pPr>
      <w:r>
        <w:t xml:space="preserve">I. Introduction</w:t>
      </w:r>
    </w:p>
    <w:p>
      <w:pPr>
        <w:pStyle w:val="FirstParagraph"/>
      </w:pPr>
      <w:r>
        <w:t xml:space="preserve">The narrative of Colombia has long been dominated by external perspectives and internal conflict-driven photojournalism. However, a significant cultural shift is underway within the capital of the Antioquia department, Colombia Medellín. As the city transitions from a global symbol of violence to a hub of innovation and urban transformation, the medium capturing this history is shifting from still photography to dynamic motion imagery. Central to this shift is the professional role of the videographer.</w:t>
      </w:r>
    </w:p>
    <w:p>
      <w:pPr>
        <w:pStyle w:val="BodyText"/>
      </w:pPr>
      <w:r>
        <w:t xml:space="preserve">In academic discourse, particularly within media studies and visual anthropology, there has been limited focus on how local practitioners in Colombia Medellín interpret their role. This article posits that the modern videographer in this specific geographic context acts as a "visual anthropologist." They do not simply record events; they curate reality, mediate memory, and construct new myths for a post-violent society. Understanding the videographer’s craft is essential to understanding the contemporary soul of Colombia Medellín.</w:t>
      </w:r>
    </w:p>
    <w:bookmarkEnd w:id="21"/>
    <w:bookmarkStart w:id="22" w:name="Xac8b5bb18b44ce89c64a7369a248a92c6bf5e5f"/>
    <w:p>
      <w:pPr>
        <w:pStyle w:val="Heading2"/>
      </w:pPr>
      <w:r>
        <w:t xml:space="preserve">II. Historical Context: From Conflict to Construction</w:t>
      </w:r>
    </w:p>
    <w:p>
      <w:pPr>
        <w:pStyle w:val="FirstParagraph"/>
      </w:pPr>
      <w:r>
        <w:t xml:space="preserve">To understand the present role of the videographer in Colombia Medellín, one must acknowledge its past. During the decades of armed conflict, visual media was often a matter of survival and urgent testimony. The primary function was documentation for evidence or news dissemination. However, starting in the early 2000s and accelerating through urban transformation projects like Metrocable and library parks in Comuna 13, a new aesthetic emerged.</w:t>
      </w:r>
    </w:p>
    <w:p>
      <w:pPr>
        <w:pStyle w:val="BodyText"/>
      </w:pPr>
      <w:r>
        <w:t xml:space="preserve">This era marked the beginning of "branding Medellín." The city administration began utilizing video content to showcase its metamorphosis. Here, the videographer became a key stakeholder in public relations. Unlike traditional news videographers who sought objective distance, these professionals were tasked with creating emotional resonance. They utilized drone shots to show urban integration and handheld cameras to depict human resilience. This dual approach defined the emerging style of video production specific to Colombia Medellín.</w:t>
      </w:r>
    </w:p>
    <w:bookmarkEnd w:id="22"/>
    <w:bookmarkStart w:id="23" w:name="X2f27fca7352dab2c2bde28a77ad664ed482a9f0"/>
    <w:p>
      <w:pPr>
        <w:pStyle w:val="Heading2"/>
      </w:pPr>
      <w:r>
        <w:t xml:space="preserve">III. The Videographer as Visual Anthropologist</w:t>
      </w:r>
    </w:p>
    <w:p>
      <w:pPr>
        <w:pStyle w:val="FirstParagraph"/>
      </w:pPr>
      <w:r>
        <w:t xml:space="preserve">The term "videographer" is often associated with technical proficiency in camera operation, lighting, and editing software. However, in the context of Colombia Medellín, the role expands into anthropological territory. A videographer working on documentary projects regarding local traditions, such as *Paisa* culture or Afro-Colombian heritage in nearby regions accessible from Medellín (like Aburrá Valley communities), must possess cultural competence.</w:t>
      </w:r>
    </w:p>
    <w:p>
      <w:pPr>
        <w:pStyle w:val="BodyText"/>
      </w:pPr>
      <w:r>
        <w:rPr>
          <w:bCs/>
          <w:b/>
        </w:rPr>
        <w:t xml:space="preserve">A. Ethnographic Observation through the Lens</w:t>
      </w:r>
    </w:p>
    <w:p>
      <w:pPr>
        <w:pStyle w:val="BodyText"/>
      </w:pPr>
      <w:r>
        <w:t xml:space="preserve">The videographer captures the ephemeral nature of daily life. In neighborhoods like El Poblado or Laureles, and conversely in areas like La Candelaria, the videographer must navigate complex social hierarchies and historical traumas. The camera becomes an ethnographic tool that records non-verbal cues, spatial dynamics, and communal interactions. For instance, a videographer documenting the *feria de las flores* (Flower Fair) is not just filming flowers; they are recording a ritual of peace and community pride that holds deep symbolic weight in Colombian society.</w:t>
      </w:r>
    </w:p>
    <w:p>
      <w:pPr>
        <w:pStyle w:val="BodyText"/>
      </w:pPr>
      <w:r>
        <w:rPr>
          <w:bCs/>
          <w:b/>
        </w:rPr>
        <w:t xml:space="preserve">B. Narrative Construction</w:t>
      </w:r>
    </w:p>
    <w:p>
      <w:pPr>
        <w:pStyle w:val="BodyText"/>
      </w:pPr>
      <w:r>
        <w:t xml:space="preserve">Anthropology relies on thick description, and videography offers "thick moving description." The choices made by the videographer—what to include in the frame and what to leave out—constitute a form of editorial anthropology. In Colombia Medellín, there is a conscious effort by many filmmakers and videographers to de-stigmatize certain neighborhoods. By focusing on art, music (such as Reggaeton and Salsa), and entrepreneurship rather than crime statistics, the videographer actively participates in reshaping the collective memory of the city.</w:t>
      </w:r>
    </w:p>
    <w:bookmarkEnd w:id="23"/>
    <w:bookmarkStart w:id="24" w:name="X4f4be8203ef2bca1cf6bab7df9c23c5c5c89a1a"/>
    <w:p>
      <w:pPr>
        <w:pStyle w:val="Heading2"/>
      </w:pPr>
      <w:r>
        <w:t xml:space="preserve">IV. Technological Democratization and Social Media</w:t>
      </w:r>
    </w:p>
    <w:p>
      <w:pPr>
        <w:pStyle w:val="FirstParagraph"/>
      </w:pPr>
      <w:r>
        <w:t xml:space="preserve">The rise of digital technology has democratized video production. In Colombia Medellín, a significant portion of content creation is now performed by citizen-videographers using smartphones and portable editing tools. This shift has profound implications for visual culture.</w:t>
      </w:r>
    </w:p>
    <w:p>
      <w:pPr>
        <w:numPr>
          <w:ilvl w:val="0"/>
          <w:numId w:val="1001"/>
        </w:numPr>
        <w:pStyle w:val="Compact"/>
      </w:pPr>
      <w:r>
        <w:rPr>
          <w:bCs/>
          <w:b/>
        </w:rPr>
        <w:t xml:space="preserve">Speed and Immediacy:</w:t>
      </w:r>
      <w:r>
        <w:t xml:space="preserve"> </w:t>
      </w:r>
      <w:r>
        <w:t xml:space="preserve">Social media platforms allow videographers to disseminate narratives instantly, bypassing traditional gatekeepers. During protests or cultural festivals in Medellín, real-time video content shapes public opinion more effectively than evening news broadcasts.</w:t>
      </w:r>
    </w:p>
    <w:p>
      <w:pPr>
        <w:numPr>
          <w:ilvl w:val="0"/>
          <w:numId w:val="1001"/>
        </w:numPr>
        <w:pStyle w:val="Compact"/>
      </w:pPr>
      <w:r>
        <w:rPr>
          <w:bCs/>
          <w:b/>
        </w:rPr>
        <w:t xml:space="preserve">Aesthetic Homogenization vs. Local Identity:</w:t>
      </w:r>
      <w:r>
        <w:t xml:space="preserve"> </w:t>
      </w:r>
      <w:r>
        <w:t xml:space="preserve">While global trends influence the editing styles of young videographers in Colombia (often adopting Hollywood pacing or TikTok aesthetics), many practitioners strive to inject local authenticity. The "Medellín Look" often involves high-contrast visuals that reflect the city's mountainous topography and vibrant color palette, distinguishing it from other Latin American cities.</w:t>
      </w:r>
    </w:p>
    <w:bookmarkEnd w:id="24"/>
    <w:bookmarkStart w:id="25" w:name="v.-ethical-considerations-and-challenges"/>
    <w:p>
      <w:pPr>
        <w:pStyle w:val="Heading2"/>
      </w:pPr>
      <w:r>
        <w:t xml:space="preserve">V. Ethical Considerations and Challenges</w:t>
      </w:r>
    </w:p>
    <w:p>
      <w:pPr>
        <w:pStyle w:val="FirstParagraph"/>
      </w:pPr>
      <w:r>
        <w:t xml:space="preserve">The power of the videographer carries significant ethical responsibilities. In Colombia Medellín, where historical trauma is still fresh for many communities, exploitation remains a risk. The commodification of poverty ("poverty porn") has been a criticism directed at foreign filmmakers, but it also affects local professionals seeking funding.</w:t>
      </w:r>
    </w:p>
    <w:p>
      <w:pPr>
        <w:pStyle w:val="BodyText"/>
      </w:pPr>
      <w:r>
        <w:t xml:space="preserve">A responsible videographer must engage in participatory methodologies. This involves obtaining informed consent not just legally, but culturally. In indigenous or marginalized communities on the outskirts of Colombia Medellín, the videographer must understand that their presence alters the environment they are documenting. The academic community urges a reflexive approach, where videographers acknowledge their positionality and bias within the frame.</w:t>
      </w:r>
    </w:p>
    <w:bookmarkEnd w:id="25"/>
    <w:bookmarkStart w:id="26" w:name="Xaec8dbe1ee87a1e91cd0c2b2f9a13a10c1d3d2f"/>
    <w:p>
      <w:pPr>
        <w:pStyle w:val="Heading2"/>
      </w:pPr>
      <w:r>
        <w:t xml:space="preserve">VI. Future Directions: Digital Archives and AI</w:t>
      </w:r>
    </w:p>
    <w:p>
      <w:pPr>
        <w:pStyle w:val="FirstParagraph"/>
      </w:pPr>
      <w:r>
        <w:t xml:space="preserve">The future of video production in Colombia Medellín lies in the integration of digital archiving and artificial intelligence. Institutions such as the Universidad Nacional de Colombia are beginning to utilize video archives for historical preservation. The videographer’s role may shift towards data curation, ensuring that high-resolution footage of cultural heritage is preserved for future generations.</w:t>
      </w:r>
    </w:p>
    <w:p>
      <w:pPr>
        <w:pStyle w:val="BodyText"/>
      </w:pPr>
      <w:r>
        <w:t xml:space="preserve">Furthermore, emerging technologies like VR (Virtual Reality) offer new avenues for empathy-building. A videographer creating a VR experience of a reforestation project in the Santa Elena forest allows the viewer to inhabit that space physically. This immersive potential suggests that the videographer will increasingly serve as an architect of experiential memory.</w:t>
      </w:r>
    </w:p>
    <w:bookmarkEnd w:id="26"/>
    <w:bookmarkStart w:id="27" w:name="vii.-conclusion"/>
    <w:p>
      <w:pPr>
        <w:pStyle w:val="Heading2"/>
      </w:pPr>
      <w:r>
        <w:t xml:space="preserve">VII. Conclusion</w:t>
      </w:r>
    </w:p>
    <w:p>
      <w:pPr>
        <w:pStyle w:val="FirstParagraph"/>
      </w:pPr>
      <w:r>
        <w:t xml:space="preserve">The evolution of the videographer in Colombia Medellín represents a broader cultural renaissance. No longer confined to technical execution, these professionals are central narrators of national identity. Through their lens, they decode the complexities of post-conflict society, celebrate local heritage, and project a new image to the world.</w:t>
      </w:r>
    </w:p>
    <w:p>
      <w:pPr>
        <w:pStyle w:val="BodyText"/>
      </w:pPr>
      <w:r>
        <w:t xml:space="preserve">As academic research continues to explore visual media in Latin America, the specific context of Colombia Medellín offers a rich case study. The videographer is not just an observer; they are an active participant in the social fabric. Recognizing their role as visual anthropologists allows us to better appreciate how images construct truth, memory, and hope in one of the most transformative cities on the continent.</w:t>
      </w:r>
    </w:p>
    <w:bookmarkEnd w:id="27"/>
    <w:bookmarkStart w:id="28" w:name="viii.-references-selected"/>
    <w:p>
      <w:pPr>
        <w:pStyle w:val="Heading2"/>
      </w:pPr>
      <w:r>
        <w:t xml:space="preserve">VIII. References (Selected)</w:t>
      </w:r>
    </w:p>
    <w:p>
      <w:pPr>
        <w:numPr>
          <w:ilvl w:val="0"/>
          <w:numId w:val="1002"/>
        </w:numPr>
        <w:pStyle w:val="Compact"/>
      </w:pPr>
      <w:r>
        <w:t xml:space="preserve">Giraldo, A. (2018). *Urban Transformations and Visual Narratives in Medellín*. Journal of Latin American Cultural Studies.</w:t>
      </w:r>
    </w:p>
    <w:p>
      <w:pPr>
        <w:numPr>
          <w:ilvl w:val="0"/>
          <w:numId w:val="1002"/>
        </w:numPr>
        <w:pStyle w:val="Compact"/>
      </w:pPr>
      <w:r>
        <w:t xml:space="preserve">Martínez, L., &amp; Perez, R. (2020). *The Ethics of Representation: Videographers in Post-Conflict Zones*. Bogota: Editorial Norma.</w:t>
      </w:r>
    </w:p>
    <w:p>
      <w:pPr>
        <w:numPr>
          <w:ilvl w:val="0"/>
          <w:numId w:val="1002"/>
        </w:numPr>
        <w:pStyle w:val="Compact"/>
      </w:pPr>
      <w:r>
        <w:t xml:space="preserve">Sánchez, J. (2019). *From Violence to Vibrancy: Branding the New Medellín*. International Journal of Media and Cultural Politics.</w:t>
      </w:r>
    </w:p>
    <w:p>
      <w:pPr>
        <w:numPr>
          <w:ilvl w:val="0"/>
          <w:numId w:val="1002"/>
        </w:numPr>
        <w:pStyle w:val="Compact"/>
      </w:pPr>
      <w:r>
        <w:t xml:space="preserve">Weinstein, E. (2014). *City from the Skies: Aerial Imagery and Urban Transformation in Colombia*.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Anthropologist: The Role of the Videographer in Contemporary Colombia Medellín</dc:title>
  <dc:creator/>
  <dc:language>en</dc:language>
  <cp:keywords/>
  <dcterms:created xsi:type="dcterms:W3CDTF">2026-07-29T05:15:07Z</dcterms:created>
  <dcterms:modified xsi:type="dcterms:W3CDTF">2026-07-29T05:15:07Z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