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Indonesia</w:t>
      </w:r>
      <w:r>
        <w:t xml:space="preserve"> </w:t>
      </w:r>
      <w:r>
        <w:t xml:space="preserve">Jakarta</w:t>
      </w:r>
    </w:p>
    <w:bookmarkStart w:id="37" w:name="X98c7593bcc791e19ed2841bf3ab49c94b2219a9"/>
    <w:p>
      <w:pPr>
        <w:pStyle w:val="Heading1"/>
      </w:pPr>
      <w:r>
        <w:t xml:space="preserve">The Evolving Role of the Videographer in the Digital Economy of Indonesia Jakarta</w:t>
      </w:r>
    </w:p>
    <w:p>
      <w:pPr>
        <w:pStyle w:val="FirstParagraph"/>
      </w:pPr>
      <w:r>
        <w:rPr>
          <w:bCs/>
          <w:b/>
        </w:rPr>
        <w:t xml:space="preserve">Author:</w:t>
      </w:r>
      <w:r>
        <w:t xml:space="preserve"> </w:t>
      </w:r>
      <w:r>
        <w:t xml:space="preserve">Dr. A. Satrio</w:t>
      </w:r>
      <w:r>
        <w:br/>
      </w:r>
      <w:r>
        <w:t xml:space="preserve">Department of Media Studies, University of Digital Arts</w:t>
      </w:r>
      <w:r>
        <w:br/>
      </w:r>
      <w:r>
        <w:t xml:space="preserve">Date: October 2023</w:t>
      </w:r>
    </w:p>
    <w:bookmarkStart w:id="20" w:name="abstract"/>
    <w:p>
      <w:pPr>
        <w:pStyle w:val="Heading3"/>
      </w:pPr>
      <w:r>
        <w:rPr>
          <w:bCs/>
          <w:b/>
        </w:rPr>
        <w:t xml:space="preserve">Abstract</w:t>
      </w:r>
    </w:p>
    <w:p>
      <w:pPr>
        <w:pStyle w:val="FirstParagraph"/>
      </w:pPr>
      <w:r>
        <w:t xml:space="preserve">This article examines the transformative impact of high-quality video content production on the commercial landscape of Indonesia Jakarta. As the capital city rapidly digitizes, the role of the professional videographer has shifted from simple documentation to strategic brand storytelling. This paper analyzes how local enterprises in Indonesia Jakarta leverage videography for digital marketing, corporate communication, and cultural preservation. Furthermore, it explores the technical and economic challenges faced by videographers operating in this dense metropolitan hub. The findings suggest that while technology democratizes content creation, the specialized skills of a professional videographer remain indispensable for brands seeking competitive advantage in the Indonesian market.</w:t>
      </w:r>
    </w:p>
    <w:bookmarkEnd w:id="20"/>
    <w:bookmarkStart w:id="21" w:name="introduction"/>
    <w:p>
      <w:pPr>
        <w:pStyle w:val="Heading2"/>
      </w:pPr>
      <w:r>
        <w:t xml:space="preserve">1. Introduction</w:t>
      </w:r>
    </w:p>
    <w:p>
      <w:pPr>
        <w:pStyle w:val="FirstParagraph"/>
      </w:pPr>
      <w:r>
        <w:t xml:space="preserve">In the contemporary media landscape, visual communication has become paramount. Nowhere is this more evident than in Indonesia Jakarta, the bustling economic and cultural heart of Southeast Asia’s largest economy. Indonesia Jakarta serves as a microcosm of modern digital transformation, where traditional business practices intersect with cutting-edge technological adoption. Central to this intersection is the profession of the videographer.</w:t>
      </w:r>
    </w:p>
    <w:p>
      <w:pPr>
        <w:pStyle w:val="BodyText"/>
      </w:pPr>
      <w:r>
        <w:t xml:space="preserve">Historically, video production was reserved for large media conglomerates and high-budget corporate entities. However, the advent of affordable high-definition equipment, drone technology, and powerful editing software has democratized video production. Despite this accessibility, a gap remains between amateur content and professional-grade output that resonates with audiences in Indonesia Jakarta. This article argues that the modern videographer is not merely a technician operating a camera but a critical strategist who navigates the unique cultural and commercial nuances of Indonesia Jakarta.</w:t>
      </w:r>
    </w:p>
    <w:bookmarkEnd w:id="21"/>
    <w:bookmarkStart w:id="24" w:name="Xee46a22ecacba9fb90e444bd2276675b53f3f54"/>
    <w:p>
      <w:pPr>
        <w:pStyle w:val="Heading2"/>
      </w:pPr>
      <w:r>
        <w:t xml:space="preserve">2. The Digital Media Landscape in Indonesia Jakarta</w:t>
      </w:r>
    </w:p>
    <w:p>
      <w:pPr>
        <w:pStyle w:val="FirstParagraph"/>
      </w:pPr>
      <w:r>
        <w:t xml:space="preserve">To understand the demand for videography, one must first analyze the media consumption habits of the populace in Indonesia Jakarta. The city boasts some of the highest social media penetration rates globally. Platforms such as Instagram, TikTok, YouTube, and LinkedIn are integral to daily life for millions of residents.</w:t>
      </w:r>
    </w:p>
    <w:bookmarkStart w:id="22" w:name="Xe6f9a3c398cee91f8fd5809bde456d77effecf6"/>
    <w:p>
      <w:pPr>
        <w:pStyle w:val="Heading3"/>
      </w:pPr>
      <w:r>
        <w:t xml:space="preserve">2.1 Consumer Behavior and Attention Economies</w:t>
      </w:r>
    </w:p>
    <w:p>
      <w:pPr>
        <w:pStyle w:val="FirstParagraph"/>
      </w:pPr>
      <w:r>
        <w:t xml:space="preserve">In the fast-paced environment of Indonesia Jakarta, attention is a scarce resource. Consumers scroll through feeds at high speeds, making the first three seconds of a video crucial for engagement. A videographer must possess an acute understanding of pacing, visual hooks, and narrative structure to capture this fleeting attention. Unlike static images, video offers dynamic storytelling capabilities that can convey emotion and information more effectively.</w:t>
      </w:r>
    </w:p>
    <w:bookmarkEnd w:id="22"/>
    <w:bookmarkStart w:id="23" w:name="corporate-adoption-in-jakarta"/>
    <w:p>
      <w:pPr>
        <w:pStyle w:val="Heading3"/>
      </w:pPr>
      <w:r>
        <w:t xml:space="preserve">2.2 Corporate Adoption in Jakarta</w:t>
      </w:r>
    </w:p>
    <w:p>
      <w:pPr>
        <w:pStyle w:val="FirstParagraph"/>
      </w:pPr>
      <w:r>
        <w:t xml:space="preserve">Corporations in Indonesia Jakarta are increasingly recognizing video as a primary tool for customer acquisition. From fintech startups to traditional banking institutions, the demand for explainer videos, testimonials, and behind-the-scenes content is soaring. These businesses require a videographer who can align visual aesthetics with brand identity, ensuring consistency across all digital touchpoints.</w:t>
      </w:r>
    </w:p>
    <w:bookmarkEnd w:id="23"/>
    <w:bookmarkEnd w:id="24"/>
    <w:bookmarkStart w:id="28" w:name="Xf7d60e621de48023329c7ea6935ddc06748d9ee"/>
    <w:p>
      <w:pPr>
        <w:pStyle w:val="Heading2"/>
      </w:pPr>
      <w:r>
        <w:t xml:space="preserve">3. The Professional Videographer: Skills and Challenges</w:t>
      </w:r>
    </w:p>
    <w:p>
      <w:pPr>
        <w:pStyle w:val="FirstParagraph"/>
      </w:pPr>
      <w:r>
        <w:t xml:space="preserve">The term "videographer" encompasses a wide range of skills, including cinematography, lighting, sound design, and post-production editing. In the context of Indonesia Jakarta, these skills must be adapted to specific environmental challenges.</w:t>
      </w:r>
    </w:p>
    <w:bookmarkStart w:id="25" w:name="navigating-urban-infrastructure"/>
    <w:p>
      <w:pPr>
        <w:pStyle w:val="Heading3"/>
      </w:pPr>
      <w:r>
        <w:t xml:space="preserve">3.1 Navigating Urban Infrastructure</w:t>
      </w:r>
    </w:p>
    <w:p>
      <w:pPr>
        <w:pStyle w:val="FirstParagraph"/>
      </w:pPr>
      <w:r>
        <w:t xml:space="preserve">Jakarta is known for its dense urban landscape and complex traffic patterns. For a videographer working in Indonesia Jakarta, logistical planning is as important as technical execution. Shooting on location requires permits, coordination with local authorities, and an ability to adapt to sudden changes in lighting or crowd conditions. The professional videographer must be agile, capable of setting up shots quickly amidst the chaos of the city.</w:t>
      </w:r>
    </w:p>
    <w:bookmarkEnd w:id="25"/>
    <w:bookmarkStart w:id="26" w:name="cultural-sensitivity-and-localization"/>
    <w:p>
      <w:pPr>
        <w:pStyle w:val="Heading3"/>
      </w:pPr>
      <w:r>
        <w:t xml:space="preserve">3.2 Cultural Sensitivity and Localization</w:t>
      </w:r>
    </w:p>
    <w:p>
      <w:pPr>
        <w:pStyle w:val="FirstParagraph"/>
      </w:pPr>
      <w:r>
        <w:t xml:space="preserve">A critical aspect of videography in Indonesia Jakarta is cultural sensitivity. Indonesia is a multicultural nation with diverse traditions, languages, and religious practices. A videographer must be attuned to these nuances to avoid misrepresentation or offense. For instance, clothing choices, gestures, and even the choice of background music must align with local norms. The most successful videographers in this region are those who can authentically capture the Indonesian spirit while maintaining international production standards.</w:t>
      </w:r>
    </w:p>
    <w:bookmarkEnd w:id="26"/>
    <w:bookmarkStart w:id="27" w:name="technical-proficiency"/>
    <w:p>
      <w:pPr>
        <w:pStyle w:val="Heading3"/>
      </w:pPr>
      <w:r>
        <w:t xml:space="preserve">3.3 Technical Proficiency</w:t>
      </w:r>
    </w:p>
    <w:p>
      <w:pPr>
        <w:pStyle w:val="FirstParagraph"/>
      </w:pPr>
      <w:r>
        <w:t xml:space="preserve">The technological demands on a videographer in Indonesia Jakarta are high. With audiences increasingly viewing content on mobile devices, sharp resolution and stable footage are non-negotiable. Furthermore, the rise of vertical video formats for platforms like TikTok requires videographers to think compositionally in new ways. Mastery of editing software such as Adobe Premiere Pro or DaVinci Resolve is essential for delivering polished final products that meet client expectations.</w:t>
      </w:r>
    </w:p>
    <w:bookmarkEnd w:id="27"/>
    <w:bookmarkEnd w:id="28"/>
    <w:bookmarkStart w:id="31" w:name="economic-impact-and-industry-growth"/>
    <w:p>
      <w:pPr>
        <w:pStyle w:val="Heading2"/>
      </w:pPr>
      <w:r>
        <w:t xml:space="preserve">4. Economic Impact and Industry Growth</w:t>
      </w:r>
    </w:p>
    <w:p>
      <w:pPr>
        <w:pStyle w:val="FirstParagraph"/>
      </w:pPr>
      <w:r>
        <w:t xml:space="preserve">The growth of the videography sector contributes significantly to the creative economy of Indonesia Jakarta. Freelance videographers, production houses, and independent creators form a vibrant ecosystem that supports jobs in acting, directing, sound engineering, and post-production.</w:t>
      </w:r>
    </w:p>
    <w:bookmarkStart w:id="29" w:name="the-rise-of-creative-agencies"/>
    <w:p>
      <w:pPr>
        <w:pStyle w:val="Heading3"/>
      </w:pPr>
      <w:r>
        <w:t xml:space="preserve">4.1 The Rise of Creative Agencies</w:t>
      </w:r>
    </w:p>
    <w:p>
      <w:pPr>
        <w:pStyle w:val="FirstParagraph"/>
      </w:pPr>
      <w:r>
        <w:t xml:space="preserve">In response to market demand, numerous creative agencies have emerged in Indonesia Jakarta specializing in video content. These agencies often employ teams of videographers who collaborate with copywriters and graphic designers to create comprehensive marketing campaigns. This collaborative approach ensures that video content is not just visually appealing but also strategically aligned with broader business goals.</w:t>
      </w:r>
    </w:p>
    <w:bookmarkEnd w:id="29"/>
    <w:bookmarkStart w:id="30" w:name="educational-initiatives"/>
    <w:p>
      <w:pPr>
        <w:pStyle w:val="Heading3"/>
      </w:pPr>
      <w:r>
        <w:t xml:space="preserve">4.2 Educational Initiatives</w:t>
      </w:r>
    </w:p>
    <w:p>
      <w:pPr>
        <w:pStyle w:val="FirstParagraph"/>
      </w:pPr>
      <w:r>
        <w:t xml:space="preserve">To meet the skilled labor demand, several institutions in Indonesia Jakarta have introduced courses in film and media production. These programs aim to equip aspiring videographers with both technical skills and business acumen. By fostering a new generation of talent, these initiatives help sustain the quality of video content produced in the region.</w:t>
      </w:r>
    </w:p>
    <w:bookmarkEnd w:id="30"/>
    <w:bookmarkEnd w:id="31"/>
    <w:bookmarkStart w:id="34" w:name="challenges-and-future-outlook"/>
    <w:p>
      <w:pPr>
        <w:pStyle w:val="Heading2"/>
      </w:pPr>
      <w:r>
        <w:t xml:space="preserve">5. Challenges and Future Outlook</w:t>
      </w:r>
    </w:p>
    <w:p>
      <w:pPr>
        <w:pStyle w:val="FirstParagraph"/>
      </w:pPr>
      <w:r>
        <w:t xml:space="preserve">Despite the growth, challenges persist. Issues such as copyright infringement, low-budget competition from amateurs, and fluctuating internet connectivity can hinder progress for professional videographers in Indonesia Jakarta.</w:t>
      </w:r>
    </w:p>
    <w:bookmarkStart w:id="32" w:name="combating-piracy"/>
    <w:p>
      <w:pPr>
        <w:pStyle w:val="Heading3"/>
      </w:pPr>
      <w:r>
        <w:t xml:space="preserve">5.1 Combating Piracy</w:t>
      </w:r>
    </w:p>
    <w:p>
      <w:pPr>
        <w:pStyle w:val="FirstParagraph"/>
      </w:pPr>
      <w:r>
        <w:t xml:space="preserve">Piracy remains a significant concern. Videos produced by videographers are often shared without permission or credit, undermining the economic value of their work. Strengthening intellectual property laws and raising awareness among clients about the importance of licensing are crucial steps toward protecting creators.</w:t>
      </w:r>
    </w:p>
    <w:bookmarkEnd w:id="32"/>
    <w:bookmarkStart w:id="33" w:name="embracing-emerging-technologies"/>
    <w:p>
      <w:pPr>
        <w:pStyle w:val="Heading3"/>
      </w:pPr>
      <w:r>
        <w:t xml:space="preserve">5.2 Embracing Emerging Technologies</w:t>
      </w:r>
    </w:p>
    <w:p>
      <w:pPr>
        <w:pStyle w:val="FirstParagraph"/>
      </w:pPr>
      <w:r>
        <w:t xml:space="preserve">The future of videography in Indonesia Jakarta lies in embracing emerging technologies such as virtual reality (VR) and augmented reality (AR). As these technologies become more accessible, videographers who can produce immersive experiences will have a competitive edge. Additionally, the integration of artificial intelligence in editing processes could streamline workflows, allowing videographers to focus more on creative aspects.</w:t>
      </w:r>
    </w:p>
    <w:bookmarkEnd w:id="33"/>
    <w:bookmarkEnd w:id="34"/>
    <w:bookmarkStart w:id="35" w:name="conclusion"/>
    <w:p>
      <w:pPr>
        <w:pStyle w:val="Heading2"/>
      </w:pPr>
      <w:r>
        <w:t xml:space="preserve">6. Conclusion</w:t>
      </w:r>
    </w:p>
    <w:p>
      <w:pPr>
        <w:pStyle w:val="FirstParagraph"/>
      </w:pPr>
      <w:r>
        <w:t xml:space="preserve">The role of the videographer in Indonesia Jakarta is evolving rapidly, driven by technological advancements and changing consumer behaviors. While technology has made video production more accessible, the need for professional expertise remains strong. A skilled videographer in this region must be a multifaceted professional, capable of navigating logistical challenges, respecting cultural nuances, and delivering high-quality content that engages audiences.</w:t>
      </w:r>
    </w:p>
    <w:p>
      <w:pPr>
        <w:pStyle w:val="BodyText"/>
      </w:pPr>
      <w:r>
        <w:t xml:space="preserve">As Indonesia Jakarta continues to solidify its position as a digital hub in Southeast Asia, the demand for compelling video content will only grow. For businesses and organizations operating in this space, investing in professional videography is not just an option but a necessity. By recognizing the value of their work and supporting local talent, stakeholders can contribute to a vibrant media landscape that reflects the dynamic energy of Indonesia Jakarta.</w:t>
      </w:r>
    </w:p>
    <w:p>
      <w:pPr>
        <w:pStyle w:val="BodyText"/>
      </w:pPr>
      <w:r>
        <w:t xml:space="preserve">In conclusion, the videographer stands at the forefront of this digital revolution, shaping how stories are told and consumed in one of Asia’s most important cities. Their ability to blend artistry with technical precision ensures that video remains a powerful medium for communication, education, and entertainment in the years to come.</w:t>
      </w:r>
    </w:p>
    <w:bookmarkEnd w:id="35"/>
    <w:bookmarkStart w:id="36" w:name="references"/>
    <w:p>
      <w:pPr>
        <w:pStyle w:val="Heading2"/>
      </w:pPr>
      <w:r>
        <w:t xml:space="preserve">References</w:t>
      </w:r>
    </w:p>
    <w:p>
      <w:pPr>
        <w:numPr>
          <w:ilvl w:val="0"/>
          <w:numId w:val="1001"/>
        </w:numPr>
        <w:pStyle w:val="Compact"/>
      </w:pPr>
      <w:r>
        <w:t xml:space="preserve">Susanto, B. (2021). *Digital Transformation in Indonesian Media*. Jakarta University Press.</w:t>
      </w:r>
    </w:p>
    <w:p>
      <w:pPr>
        <w:numPr>
          <w:ilvl w:val="0"/>
          <w:numId w:val="1001"/>
        </w:numPr>
        <w:pStyle w:val="Compact"/>
      </w:pPr>
      <w:r>
        <w:t xml:space="preserve">Rahman, F., &amp; Lim, K. (2022). "The Impact of Social Media on Consumer Behavior in Southeast Asia." *Journal of Asian Marketing*, 15(3), 45-60.</w:t>
      </w:r>
    </w:p>
    <w:p>
      <w:pPr>
        <w:numPr>
          <w:ilvl w:val="0"/>
          <w:numId w:val="1001"/>
        </w:numPr>
        <w:pStyle w:val="Compact"/>
      </w:pPr>
      <w:r>
        <w:t xml:space="preserve">World Bank. (2023). *Indonesia Economic Prospects: Digital Growth and Innovation*. World Bank Group.</w:t>
      </w:r>
    </w:p>
    <w:p>
      <w:pPr>
        <w:numPr>
          <w:ilvl w:val="0"/>
          <w:numId w:val="1001"/>
        </w:numPr>
        <w:pStyle w:val="Compact"/>
      </w:pPr>
      <w:r>
        <w:t xml:space="preserve">Dewi, A. (2020). *Cultural Nuances in Modern Indonesian Advertising*. Bandung Media Institute.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the Digital Economy of Indonesia Jakarta</dc:title>
  <dc:creator/>
  <dc:language>en</dc:language>
  <cp:keywords/>
  <dcterms:created xsi:type="dcterms:W3CDTF">2026-07-29T03:52:34Z</dcterms:created>
  <dcterms:modified xsi:type="dcterms:W3CDTF">2026-07-29T03:52:34Z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