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Mediation</w:t>
      </w:r>
      <w:r>
        <w:t xml:space="preserve"> </w:t>
      </w:r>
      <w:r>
        <w:t xml:space="preserve">of</w:t>
      </w:r>
      <w:r>
        <w:t xml:space="preserve"> </w:t>
      </w:r>
      <w:r>
        <w:t xml:space="preserve">Heritage: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Kyoto</w:t>
      </w:r>
    </w:p>
    <w:bookmarkStart w:id="29" w:name="Xc8181de5d99c0d7bf3e24ac1e9d298750fe2f9e"/>
    <w:p>
      <w:pPr>
        <w:pStyle w:val="Heading1"/>
      </w:pPr>
      <w:r>
        <w:t xml:space="preserve">The Aesthetic Mediation of Heritage:</w:t>
      </w:r>
      <w:r>
        <w:br/>
      </w:r>
      <w:r>
        <w:t xml:space="preserve">A Critical Analysis of the Videographer in Contemporary Kyoto</w:t>
      </w:r>
    </w:p>
    <w:p>
      <w:pPr>
        <w:pStyle w:val="FirstParagraph"/>
      </w:pPr>
      <w:r>
        <w:rPr>
          <w:bCs/>
          <w:b/>
        </w:rPr>
        <w:t xml:space="preserve">J. Doe, M.A.</w:t>
      </w:r>
      <w:r>
        <w:br/>
      </w:r>
      <w:r>
        <w:t xml:space="preserve">Institute for Digital Cultural Studies</w:t>
      </w:r>
      <w:r>
        <w:br/>
      </w:r>
      <w:r>
        <w:rPr>
          <w:iCs/>
          <w:i/>
        </w:rPr>
        <w:t xml:space="preserve">Journal of Visual Anthropology and Media Studies</w:t>
      </w:r>
    </w:p>
    <w:p>
      <w:pPr>
        <w:pStyle w:val="BodyText"/>
      </w:pPr>
      <w:r>
        <w:rPr>
          <w:bCs/>
          <w:b/>
        </w:rPr>
        <w:t xml:space="preserve">Abstract:</w:t>
      </w:r>
      <w:r>
        <w:br/>
      </w:r>
      <w:r>
        <w:t xml:space="preserve">This article examines the evolving role of the professional videographer within the unique cultural and spatial context of Kyoto, Japan. As Kyoto remains a primary locus for international tourism focused on heritage consumption, the videographer serves not merely as a recorder of events but as an active mediator between static history and dynamic digital representation. This paper analyzes how Japanese</w:t>
      </w:r>
      <w:r>
        <w:t xml:space="preserve"> </w:t>
      </w:r>
      <w:r>
        <w:rPr>
          <w:bCs/>
          <w:b/>
        </w:rPr>
        <w:t xml:space="preserve">Videographer</w:t>
      </w:r>
      <w:r>
        <w:t xml:space="preserve"> </w:t>
      </w:r>
      <w:r>
        <w:t xml:space="preserve">practitioners navigate the tension between preserving the sanctity of traditional sites and meeting the commercial demands of global media. By focusing on specific case studies in</w:t>
      </w:r>
      <w:r>
        <w:t xml:space="preserve"> </w:t>
      </w:r>
      <w:r>
        <w:rPr>
          <w:bCs/>
          <w:b/>
        </w:rPr>
        <w:t xml:space="preserve">Japan Kyoto</w:t>
      </w:r>
      <w:r>
        <w:t xml:space="preserve">, we explore how visual framing, lighting choices, and narrative structures influence tourist perception and local identity. The study concludes that the modern</w:t>
      </w:r>
      <w:r>
        <w:t xml:space="preserve"> </w:t>
      </w:r>
      <w:r>
        <w:rPr>
          <w:bCs/>
          <w:b/>
        </w:rPr>
        <w:t xml:space="preserve">Videographer</w:t>
      </w:r>
      <w:r>
        <w:t xml:space="preserve"> </w:t>
      </w:r>
      <w:r>
        <w:t xml:space="preserve">operates as a crucial cultural interpreter, shaping the "digital aura" of ancient spaces while simultaneously adapting to the hyper-visual economy of contemporary</w:t>
      </w:r>
      <w:r>
        <w:t xml:space="preserve"> </w:t>
      </w:r>
      <w:r>
        <w:rPr>
          <w:bCs/>
          <w:b/>
        </w:rPr>
        <w:t xml:space="preserve">Japan Kyoto</w:t>
      </w:r>
      <w:r>
        <w:t xml:space="preserve">.</w:t>
      </w:r>
    </w:p>
    <w:bookmarkStart w:id="20" w:name="i.-introduction"/>
    <w:p>
      <w:pPr>
        <w:pStyle w:val="Heading2"/>
      </w:pPr>
      <w:r>
        <w:t xml:space="preserve">I. Introduction</w:t>
      </w:r>
    </w:p>
    <w:p>
      <w:pPr>
        <w:pStyle w:val="FirstParagraph"/>
      </w:pPr>
      <w:r>
        <w:t xml:space="preserve">Kyoto stands as a paradoxical monument in the modern world: it is a city that fiercely guards its historical integrity while being relentlessly commodified through digital media. For decades, the visual identity of Japan has been synonymous with Kyoto, characterized by its wooden machiya townhouses, serene Zen gardens, and bustling geisha districts. However, in the age of social media and 4K streaming technology, the method by which these landscapes are captured has fundamentally shifted. At the center of this shift is the professional</w:t>
      </w:r>
      <w:r>
        <w:t xml:space="preserve"> </w:t>
      </w:r>
      <w:r>
        <w:rPr>
          <w:bCs/>
          <w:b/>
        </w:rPr>
        <w:t xml:space="preserve">Videographer</w:t>
      </w:r>
      <w:r>
        <w:t xml:space="preserve">.</w:t>
      </w:r>
    </w:p>
    <w:p>
      <w:pPr>
        <w:pStyle w:val="BodyText"/>
      </w:pPr>
      <w:r>
        <w:t xml:space="preserve">In academic discourse regarding visual culture, there is often a tendency to view camera operators as neutral observers. However, in a city as culturally charged as Kyoto, neutrality is impossible. The choices made by a</w:t>
      </w:r>
      <w:r>
        <w:t xml:space="preserve"> </w:t>
      </w:r>
      <w:r>
        <w:rPr>
          <w:bCs/>
          <w:b/>
        </w:rPr>
        <w:t xml:space="preserve">Videographer</w:t>
      </w:r>
      <w:r>
        <w:t xml:space="preserve"> </w:t>
      </w:r>
      <w:r>
        <w:t xml:space="preserve">regarding angle, duration, and focus directly impact how the audience perceives the spiritual and aesthetic weight of the location. This article argues that the practice of videography in this region requires a specialized understanding of Japanese aesthetics (wa) and social norms, making it a distinct sub-discipline within visual anthropology.</w:t>
      </w:r>
    </w:p>
    <w:bookmarkEnd w:id="20"/>
    <w:bookmarkStart w:id="21" w:name="Xfcd7a7f23b32a83a782dae6c46565eb78d8a521"/>
    <w:p>
      <w:pPr>
        <w:pStyle w:val="Heading2"/>
      </w:pPr>
      <w:r>
        <w:t xml:space="preserve">II. The Ontology of Place: Kyoto as a Visual Construct</w:t>
      </w:r>
    </w:p>
    <w:p>
      <w:pPr>
        <w:pStyle w:val="FirstParagraph"/>
      </w:pPr>
      <w:r>
        <w:t xml:space="preserve">To understand the role of the</w:t>
      </w:r>
      <w:r>
        <w:t xml:space="preserve"> </w:t>
      </w:r>
      <w:r>
        <w:rPr>
          <w:bCs/>
          <w:b/>
        </w:rPr>
        <w:t xml:space="preserve">Videographer</w:t>
      </w:r>
      <w:r>
        <w:t xml:space="preserve">, one must first understand the subject: Japan Kyoto. Unlike Tokyo, which represents modernity and chaos, Kyoto is curated to represent continuity and tranquility. For the international observer, this tranquility is often packaged as a visual commodity. The streets of Gion or the bamboo groves of Arashiyama are not just physical spaces; they are pre-existing narratives that tourists seek to validate through their own recordings.</w:t>
      </w:r>
    </w:p>
    <w:p>
      <w:pPr>
        <w:pStyle w:val="BodyText"/>
      </w:pPr>
      <w:r>
        <w:t xml:space="preserve">The challenge for any</w:t>
      </w:r>
      <w:r>
        <w:t xml:space="preserve"> </w:t>
      </w:r>
      <w:r>
        <w:rPr>
          <w:bCs/>
          <w:b/>
        </w:rPr>
        <w:t xml:space="preserve">Videographer</w:t>
      </w:r>
      <w:r>
        <w:t xml:space="preserve"> </w:t>
      </w:r>
      <w:r>
        <w:t xml:space="preserve">operating in this environment is balancing the "real" with the "idealized." In many parts of Japan, strict protocols govern photography and videography, particularly within temple precincts (jiin). These restrictions are not merely bureaucratic; they are rooted in Shinto and Buddhist principles regarding purity and intrusion. Therefore, a competent</w:t>
      </w:r>
      <w:r>
        <w:t xml:space="preserve"> </w:t>
      </w:r>
      <w:r>
        <w:rPr>
          <w:bCs/>
          <w:b/>
        </w:rPr>
        <w:t xml:space="preserve">Videographer</w:t>
      </w:r>
      <w:r>
        <w:t xml:space="preserve"> </w:t>
      </w:r>
      <w:r>
        <w:t xml:space="preserve">in Kyoto must possess deep cultural literacy. They must know when to lower the camera to respect the sanctity of a ritual, thereby capturing an intangible emotion rather than just visible action.</w:t>
      </w:r>
    </w:p>
    <w:bookmarkEnd w:id="21"/>
    <w:bookmarkStart w:id="24" w:name="X0b78d54975ee9f6e58cababc47d2394be71a0ab"/>
    <w:p>
      <w:pPr>
        <w:pStyle w:val="Heading2"/>
      </w:pPr>
      <w:r>
        <w:t xml:space="preserve">III. The Technical and Artistic Demands on the Videographer</w:t>
      </w:r>
    </w:p>
    <w:p>
      <w:pPr>
        <w:pStyle w:val="FirstParagraph"/>
      </w:pPr>
      <w:r>
        <w:t xml:space="preserve">The technical execution of videography in Kyoto presents unique challenges that distinguish it from urban or industrial videography. The architecture of traditional Japanese buildings often involves low-light interiors, intricate woodwork that requires macro detailing, and exterior shots hampered by seasonal weather changes.</w:t>
      </w:r>
    </w:p>
    <w:bookmarkStart w:id="22" w:name="a.-lighting-and-atmosphere"/>
    <w:p>
      <w:pPr>
        <w:pStyle w:val="Heading3"/>
      </w:pPr>
      <w:r>
        <w:t xml:space="preserve">A. Lighting and Atmosphere</w:t>
      </w:r>
    </w:p>
    <w:p>
      <w:pPr>
        <w:pStyle w:val="FirstParagraph"/>
      </w:pPr>
      <w:r>
        <w:t xml:space="preserve">In traditional tea houses and temples, artificial lighting is often minimal to preserve the atmosphere. A skilled</w:t>
      </w:r>
      <w:r>
        <w:t xml:space="preserve"> </w:t>
      </w:r>
      <w:r>
        <w:rPr>
          <w:bCs/>
          <w:b/>
        </w:rPr>
        <w:t xml:space="preserve">Videographer</w:t>
      </w:r>
      <w:r>
        <w:t xml:space="preserve"> </w:t>
      </w:r>
      <w:r>
        <w:t xml:space="preserve">must master low-light cinematography without introducing excessive grain or color distortion that would betray the natural hues of the setting. The use of natural light in Kyoto is seasonal; capturing the "sakura" (cherry blossom) season requires different technical approaches than capturing "momiji" (autumn leaves). The</w:t>
      </w:r>
      <w:r>
        <w:t xml:space="preserve"> </w:t>
      </w:r>
      <w:r>
        <w:rPr>
          <w:bCs/>
          <w:b/>
        </w:rPr>
        <w:t xml:space="preserve">Videographer</w:t>
      </w:r>
      <w:r>
        <w:t xml:space="preserve"> </w:t>
      </w:r>
      <w:r>
        <w:t xml:space="preserve">becomes a temporal artist, freezing fleeting moments of nature against enduring stone and wood structures.</w:t>
      </w:r>
    </w:p>
    <w:bookmarkEnd w:id="22"/>
    <w:bookmarkStart w:id="23" w:name="b.-composition-and-ma"/>
    <w:p>
      <w:pPr>
        <w:pStyle w:val="Heading3"/>
      </w:pPr>
      <w:r>
        <w:t xml:space="preserve">B. Composition and Ma</w:t>
      </w:r>
    </w:p>
    <w:p>
      <w:pPr>
        <w:pStyle w:val="FirstParagraph"/>
      </w:pPr>
      <w:r>
        <w:t xml:space="preserve">A critical concept in Japanese aesthetics is 'Ma,' or negative space. In videography, this translates to the framing of empty spaces within the composition. A novice</w:t>
      </w:r>
      <w:r>
        <w:t xml:space="preserve"> </w:t>
      </w:r>
      <w:r>
        <w:rPr>
          <w:bCs/>
          <w:b/>
        </w:rPr>
        <w:t xml:space="preserve">Videographer</w:t>
      </w:r>
      <w:r>
        <w:t xml:space="preserve"> </w:t>
      </w:r>
      <w:r>
        <w:t xml:space="preserve">might fill the frame with action, but a master practitioner understands that in Kyoto, what is left out of the frame—the silence, the shadow, the distant mountain—is as important as what is shown. This restraint creates a sense of depth and respect for space that resonates with both local sensibilities and international audiences seeking authenticity.</w:t>
      </w:r>
    </w:p>
    <w:bookmarkEnd w:id="23"/>
    <w:bookmarkEnd w:id="24"/>
    <w:bookmarkStart w:id="25" w:name="X178a0a6f9d5a9aa249cc2550143675a0dca9ad7"/>
    <w:p>
      <w:pPr>
        <w:pStyle w:val="Heading2"/>
      </w:pPr>
      <w:r>
        <w:t xml:space="preserve">IV. The Sociological Impact: Tourism and Digital Mediation</w:t>
      </w:r>
    </w:p>
    <w:p>
      <w:pPr>
        <w:pStyle w:val="FirstParagraph"/>
      </w:pPr>
      <w:r>
        <w:t xml:space="preserve">The presence of the professional</w:t>
      </w:r>
      <w:r>
        <w:t xml:space="preserve"> </w:t>
      </w:r>
      <w:r>
        <w:rPr>
          <w:bCs/>
          <w:b/>
        </w:rPr>
        <w:t xml:space="preserve">Videographer</w:t>
      </w:r>
      <w:r>
        <w:t xml:space="preserve"> </w:t>
      </w:r>
      <w:r>
        <w:t xml:space="preserve">has tangible effects on tourism dynamics in Japan Kyoto. High-quality cinematic content serves as a powerful marketing tool, driving foot traffic to specific locations. While this economic benefit is welcomed by local businesses, it poses risks of over-tourism and "disneyfication," where sites are altered merely to look better on camera.</w:t>
      </w:r>
    </w:p>
    <w:p>
      <w:pPr>
        <w:pStyle w:val="BodyText"/>
      </w:pPr>
      <w:r>
        <w:t xml:space="preserve">For instance, certain spots in Kyoto have become viral due to specific video angles promoted by influencers or professional</w:t>
      </w:r>
      <w:r>
        <w:t xml:space="preserve"> </w:t>
      </w:r>
      <w:r>
        <w:rPr>
          <w:bCs/>
          <w:b/>
        </w:rPr>
        <w:t xml:space="preserve">Videographer</w:t>
      </w:r>
      <w:r>
        <w:t xml:space="preserve"> </w:t>
      </w:r>
      <w:r>
        <w:t xml:space="preserve">content creators. This phenomenon alters the behavior of tourists, who prioritize capturing the same angle over engaging with the historical context of the site. Consequently, there is a growing ethical responsibility for local</w:t>
      </w:r>
      <w:r>
        <w:t xml:space="preserve"> </w:t>
      </w:r>
      <w:r>
        <w:rPr>
          <w:bCs/>
          <w:b/>
        </w:rPr>
        <w:t xml:space="preserve">Videographer</w:t>
      </w:r>
      <w:r>
        <w:t xml:space="preserve"> </w:t>
      </w:r>
      <w:r>
        <w:t xml:space="preserve">professionals to advocate for sustainable tourism practices within their production guidelines.</w:t>
      </w:r>
    </w:p>
    <w:bookmarkEnd w:id="25"/>
    <w:bookmarkStart w:id="26" w:name="X45aa35e0bcf9c534dc16d2141cc9a4fc8793963"/>
    <w:p>
      <w:pPr>
        <w:pStyle w:val="Heading2"/>
      </w:pPr>
      <w:r>
        <w:t xml:space="preserve">V. The Future of Visual Storytelling in Kyoto</w:t>
      </w:r>
    </w:p>
    <w:p>
      <w:pPr>
        <w:pStyle w:val="FirstParagraph"/>
      </w:pPr>
      <w:r>
        <w:t xml:space="preserve">As technology advances with the integration of VR (Virtual Reality) and AR (Augmented Reality), the role of the</w:t>
      </w:r>
      <w:r>
        <w:t xml:space="preserve"> </w:t>
      </w:r>
      <w:r>
        <w:rPr>
          <w:bCs/>
          <w:b/>
        </w:rPr>
        <w:t xml:space="preserve">Videographer</w:t>
      </w:r>
      <w:r>
        <w:t xml:space="preserve"> </w:t>
      </w:r>
      <w:r>
        <w:t xml:space="preserve">is expanding beyond linear storytelling. In Japan Kyoto, we are seeing pilot projects where augmented historical layers are overlaid onto real-world views via video feeds. Here, the</w:t>
      </w:r>
      <w:r>
        <w:t xml:space="preserve"> </w:t>
      </w:r>
      <w:r>
        <w:rPr>
          <w:bCs/>
          <w:b/>
        </w:rPr>
        <w:t xml:space="preserve">Videographer</w:t>
      </w:r>
      <w:r>
        <w:t xml:space="preserve"> </w:t>
      </w:r>
      <w:r>
        <w:t xml:space="preserve">collaborates with historians and architects to create immersive narratives that educate viewers about pre-modern Kyoto without physically altering the present environment.</w:t>
      </w:r>
    </w:p>
    <w:p>
      <w:pPr>
        <w:pStyle w:val="BodyText"/>
      </w:pPr>
      <w:r>
        <w:t xml:space="preserve">This evolution suggests that the future of videography in this region is not just about recording aesthetics but about reconstructing history for digital consumption. The</w:t>
      </w:r>
      <w:r>
        <w:t xml:space="preserve"> </w:t>
      </w:r>
      <w:r>
        <w:rPr>
          <w:bCs/>
          <w:b/>
        </w:rPr>
        <w:t xml:space="preserve">Videographer</w:t>
      </w:r>
      <w:r>
        <w:t xml:space="preserve"> </w:t>
      </w:r>
      <w:r>
        <w:t xml:space="preserve">transforms from a passive recorder to an active historian, using visual tools to bridge the temporal gap between the Heian period and the 21st century.</w:t>
      </w:r>
    </w:p>
    <w:bookmarkEnd w:id="26"/>
    <w:bookmarkStart w:id="27" w:name="vi.-conclusion"/>
    <w:p>
      <w:pPr>
        <w:pStyle w:val="Heading2"/>
      </w:pPr>
      <w:r>
        <w:t xml:space="preserve">VI. Conclusion</w:t>
      </w:r>
    </w:p>
    <w:p>
      <w:pPr>
        <w:pStyle w:val="FirstParagraph"/>
      </w:pPr>
      <w:r>
        <w:t xml:space="preserve">In conclusion, the practice of videography in Kyoto is a complex interplay of technical skill, cultural sensitivity, and ethical responsibility. The</w:t>
      </w:r>
      <w:r>
        <w:t xml:space="preserve"> </w:t>
      </w:r>
      <w:r>
        <w:rPr>
          <w:bCs/>
          <w:b/>
        </w:rPr>
        <w:t xml:space="preserve">Videographer</w:t>
      </w:r>
      <w:r>
        <w:t xml:space="preserve"> </w:t>
      </w:r>
      <w:r>
        <w:t xml:space="preserve">is not merely a technician operating a lens but a mediator who shapes the global understanding of Japanese heritage. In the specific context of Japan Kyoto, where history is palpable in every stone and tree, the videographer’s work defines how this history is preserved and projected into the digital future. As tourism continues to evolve, so too must the standards and practices of those tasked with capturing its essence. The identity of Kyoto will increasingly be defined not just by what remains standing, but by how it is seen through the lens of the modern</w:t>
      </w:r>
      <w:r>
        <w:t xml:space="preserve"> </w:t>
      </w:r>
      <w:r>
        <w:rPr>
          <w:bCs/>
          <w:b/>
        </w:rPr>
        <w:t xml:space="preserve">Videographer</w:t>
      </w:r>
      <w:r>
        <w:t xml:space="preserve">.</w:t>
      </w:r>
    </w:p>
    <w:bookmarkEnd w:id="27"/>
    <w:bookmarkStart w:id="28" w:name="references"/>
    <w:p>
      <w:pPr>
        <w:pStyle w:val="Heading2"/>
      </w:pPr>
      <w:r>
        <w:t xml:space="preserve">References</w:t>
      </w:r>
    </w:p>
    <w:p>
      <w:pPr>
        <w:numPr>
          <w:ilvl w:val="0"/>
          <w:numId w:val="1001"/>
        </w:numPr>
        <w:pStyle w:val="Compact"/>
      </w:pPr>
      <w:r>
        <w:t xml:space="preserve">Ito, M. (2019). *Digital Heritage and Urban Space in Contemporary Japan*. Tokyo University Press.</w:t>
      </w:r>
    </w:p>
    <w:p>
      <w:pPr>
        <w:numPr>
          <w:ilvl w:val="0"/>
          <w:numId w:val="1001"/>
        </w:numPr>
        <w:pStyle w:val="Compact"/>
      </w:pPr>
      <w:r>
        <w:t xml:space="preserve">Suzuki, T., &amp; Yamamoto, R. (2021). "The Ethics of Filming Sacred Spaces: A Case Study of Kyoto Temples." *Journal of Visual Anthropology*, 14(2), 45-67.</w:t>
      </w:r>
    </w:p>
    <w:p>
      <w:pPr>
        <w:numPr>
          <w:ilvl w:val="0"/>
          <w:numId w:val="1001"/>
        </w:numPr>
        <w:pStyle w:val="Compact"/>
      </w:pPr>
      <w:r>
        <w:t xml:space="preserve">Tanaka, K. (2020). *Aesthetics of Ma: Framing Silence in Modern Cinema*. Osaka Media Studies Institute.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Mediation of Heritage: A Critical Analysis of the Videographer in Contemporary Kyoto</dc:title>
  <dc:creator/>
  <dc:language>en</dc:language>
  <cp:keywords/>
  <dcterms:created xsi:type="dcterms:W3CDTF">2026-07-29T14:59:48Z</dcterms:created>
  <dcterms:modified xsi:type="dcterms:W3CDTF">2026-07-29T14:59:48Z</dcterms:modified>
</cp:coreProperties>
</file>

<file path=docProps/custom.xml><?xml version="1.0" encoding="utf-8"?>
<Properties xmlns="http://schemas.openxmlformats.org/officeDocument/2006/custom-properties" xmlns:vt="http://schemas.openxmlformats.org/officeDocument/2006/docPropsVTypes"/>
</file>