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Architect:</w:t>
      </w:r>
      <w:r>
        <w:t xml:space="preserve"> </w:t>
      </w:r>
      <w:r>
        <w:t xml:space="preserve">Professional</w:t>
      </w:r>
      <w:r>
        <w:t xml:space="preserve"> </w:t>
      </w:r>
      <w:r>
        <w:t xml:space="preserve">Videography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8" w:name="Xca4584cdf07f87a71630c35dc8ce23750273394"/>
    <w:p>
      <w:pPr>
        <w:pStyle w:val="Heading1"/>
      </w:pPr>
      <w:r>
        <w:t xml:space="preserve">The Visual Construction of Identity in the Digital Age</w:t>
      </w:r>
    </w:p>
    <w:p>
      <w:pPr>
        <w:pStyle w:val="FirstParagraph"/>
      </w:pPr>
      <w:r>
        <w:rPr>
          <w:bCs/>
          <w:b/>
        </w:rPr>
        <w:t xml:space="preserve">An Analysis of the Professional Videographer's Role in Cultural and Commercial Landscapes within Netherlands Amsterdam</w:t>
      </w:r>
    </w:p>
    <w:p>
      <w:pPr>
        <w:pStyle w:val="BodyText"/>
      </w:pPr>
      <w:r>
        <w:t xml:space="preserve">Dr. Elena Vermeer</w:t>
      </w:r>
      <w:r>
        <w:br/>
      </w:r>
      <w:r>
        <w:t xml:space="preserve">Department of Media Studies, University of Amsterdam</w:t>
      </w:r>
      <w:r>
        <w:br/>
      </w:r>
      <w:r>
        <w:t xml:space="preserve">Email: e.vermeer@uva.nl</w:t>
      </w:r>
    </w:p>
    <w:bookmarkStart w:id="20" w:name="abstract"/>
    <w:p>
      <w:pPr>
        <w:pStyle w:val="Heading3"/>
      </w:pPr>
      <w:r>
        <w:t xml:space="preserve">Abstract</w:t>
      </w:r>
    </w:p>
    <w:p>
      <w:pPr>
        <w:pStyle w:val="FirstParagraph"/>
      </w:pPr>
      <w:r>
        <w:t xml:space="preserve">This article explores the evolving role and significance of the professional videographer within the specific socio-cultural and economic context of Netherlands Amsterdam. As digital media becomes the primary vehicle for cultural dissemination, understanding how visual narratives are constructed is crucial. This study examines how a skilled videographer serves not merely as a technical operator but as an aesthetic architect who interprets the unique historical, architectural, and cosmopolitan fabric of Amsterdam. By analyzing case studies ranging from municipal tourism campaigns to independent documentary projects, this paper argues that the modern videographer in Netherlands Amsterdam plays a pivotal role in shaping both local identity and global perception. The findings suggest that technical proficiency must be coupled with deep cultural literacy to effectively capture the essence of this dynamic European capital.</w:t>
      </w:r>
    </w:p>
    <w:p>
      <w:pPr>
        <w:pStyle w:val="BodyText"/>
      </w:pPr>
      <w:r>
        <w:rPr>
          <w:bCs/>
          <w:b/>
        </w:rPr>
        <w:t xml:space="preserve">Keywords:</w:t>
      </w:r>
      <w:r>
        <w:t xml:space="preserve"> </w:t>
      </w:r>
      <w:r>
        <w:t xml:space="preserve">Videographer, Netherlands Amsterdam, Visual Culture, Media Studies, Urban Identity, Digital Narrative.</w:t>
      </w:r>
    </w:p>
    <w:bookmarkEnd w:id="20"/>
    <w:bookmarkStart w:id="21" w:name="i.-introduction"/>
    <w:p>
      <w:pPr>
        <w:pStyle w:val="Heading2"/>
      </w:pPr>
      <w:r>
        <w:t xml:space="preserve">I. Introduction</w:t>
      </w:r>
    </w:p>
    <w:p>
      <w:pPr>
        <w:pStyle w:val="FirstParagraph"/>
      </w:pPr>
      <w:r>
        <w:t xml:space="preserve">In the contemporary media landscape of Europe few cities have as distinct a visual identity as Amsterdam. Characterized by its intricate canal rings (Grachtengordel), preserved 17th-century architecture, and a vibrant blend of historical tradition and modern innovation, the city offers a complex visual tableau. Within this environment, the profession of the</w:t>
      </w:r>
      <w:r>
        <w:t xml:space="preserve"> </w:t>
      </w:r>
      <w:r>
        <w:rPr>
          <w:bCs/>
          <w:b/>
        </w:rPr>
        <w:t xml:space="preserve">Videographer</w:t>
      </w:r>
      <w:r>
        <w:t xml:space="preserve"> </w:t>
      </w:r>
      <w:r>
        <w:t xml:space="preserve">has transcended simple recording to become an act of curatorial interpretation. The term</w:t>
      </w:r>
      <w:r>
        <w:t xml:space="preserve"> </w:t>
      </w:r>
      <w:r>
        <w:rPr>
          <w:bCs/>
          <w:b/>
        </w:rPr>
        <w:t xml:space="preserve">Netherlands Amsterdam</w:t>
      </w:r>
      <w:r>
        <w:t xml:space="preserve">, therefore, represents not just a geographical location but a cultural construct that requires nuanced visual storytelling.</w:t>
      </w:r>
    </w:p>
    <w:p>
      <w:pPr>
        <w:pStyle w:val="BodyText"/>
      </w:pPr>
      <w:r>
        <w:t xml:space="preserve">The purpose of this article is to dissect the multifaceted role of the videographer in this specific context. We posit that the videographer functions as a mediator between the physical space and its digital representation. In an era where "Instagrammability" and viral content drive tourism and commerce, the ability to produce high-fidelity, culturally resonant video content is paramount. This paper will analyze three primary domains: commercial branding, cultural preservation, and architectural documentation.</w:t>
      </w:r>
    </w:p>
    <w:bookmarkEnd w:id="21"/>
    <w:bookmarkStart w:id="22" w:name="X3e31478fbd1443be4d153707bd62fe6b62c9f5c"/>
    <w:p>
      <w:pPr>
        <w:pStyle w:val="Heading2"/>
      </w:pPr>
      <w:r>
        <w:t xml:space="preserve">II. The Videographer as Cultural Interpreter</w:t>
      </w:r>
    </w:p>
    <w:p>
      <w:pPr>
        <w:pStyle w:val="FirstParagraph"/>
      </w:pPr>
      <w:r>
        <w:t xml:space="preserve">The identity of a city is not static; it is performed and reproduced through media representations. In the context of Netherlands Amsterdam, the videographer must navigate between two opposing forces: the romanticized, tourist-driven image of windmills and tulips versus the gritty, real-life reality of urban living.</w:t>
      </w:r>
    </w:p>
    <w:p>
      <w:pPr>
        <w:pStyle w:val="BodyText"/>
      </w:pPr>
      <w:r>
        <w:t xml:space="preserve">A proficient</w:t>
      </w:r>
      <w:r>
        <w:t xml:space="preserve"> </w:t>
      </w:r>
      <w:r>
        <w:rPr>
          <w:bCs/>
          <w:b/>
        </w:rPr>
        <w:t xml:space="preserve">Videographer</w:t>
      </w:r>
      <w:r>
        <w:t xml:space="preserve"> </w:t>
      </w:r>
      <w:r>
        <w:t xml:space="preserve">understands that capturing Amsterdam requires more than wide-angle shots of the Anne Frank House or Dam Square. It involves understanding the interplay of light on water during different seasons, the social dynamics in neighborhoods like De Pijp or Jordaan, and the subtle shift from historic preservation to modern sustainability projects. The videographer acts as a cultural interpreter, selecting frames that communicate authenticity rather than caricature. For instance, recent campaigns by local tourism boards have shifted away from staged imagery toward documentary-style footage that captures the everyday rhythm of life in Netherlands Amsterdam. This shift has been driven largely by independent videographers who prioritize narrative depth over superficial aesthetics.</w:t>
      </w:r>
    </w:p>
    <w:bookmarkEnd w:id="22"/>
    <w:bookmarkStart w:id="23" w:name="X73004e50fbe9e65cb2f7d103d6bf185790c47dc"/>
    <w:p>
      <w:pPr>
        <w:pStyle w:val="Heading2"/>
      </w:pPr>
      <w:r>
        <w:t xml:space="preserve">III. Technical Challenges and Architectural Nuances</w:t>
      </w:r>
    </w:p>
    <w:p>
      <w:pPr>
        <w:pStyle w:val="FirstParagraph"/>
      </w:pPr>
      <w:r>
        <w:t xml:space="preserve">The physical geography of Netherlands Amsterdam presents unique challenges for video production. The narrow cobblestone streets, low bridges, and crowded tourist zones require a videographer to be agile and technically proficient in using stabilization equipment such as gimbals or drone technology (where permitted). Furthermore, the lighting conditions in Amsterdam are notoriously overcast for much of the year. A skilled professional must possess advanced knowledge of color grading and artificial lighting to ensure that footage remains vibrant and engaging despite natural light limitations.</w:t>
      </w:r>
    </w:p>
    <w:p>
      <w:pPr>
        <w:pStyle w:val="BodyText"/>
      </w:pPr>
      <w:r>
        <w:t xml:space="preserve">Moreover, the architecture itself dictates movement. The verticality of canal houses with their steep staircases and narrow facades requires creative camera work to convey scale without losing intimacy. The videographer must often utilize wide lenses in confined spaces or employ crane shots to reveal the contrast between private interiors and public waterways. These technical decisions are not merely aesthetic; they are narrative tools that guide the viewer’s perception of space within Netherlands Amsterdam.</w:t>
      </w:r>
    </w:p>
    <w:bookmarkEnd w:id="23"/>
    <w:bookmarkStart w:id="24" w:name="Xa4f24216c3347c675c7845a229f6f80a5c83e3a"/>
    <w:p>
      <w:pPr>
        <w:pStyle w:val="Heading2"/>
      </w:pPr>
      <w:r>
        <w:t xml:space="preserve">IV. Commercial Implications and Brand Identity</w:t>
      </w:r>
    </w:p>
    <w:p>
      <w:pPr>
        <w:pStyle w:val="FirstParagraph"/>
      </w:pPr>
      <w:r>
        <w:t xml:space="preserve">The economic impact of high-quality video production in Amsterdam is significant. The city is a hub for fintech, creative industries, and international business. For multinational corporations establishing headquarters or regional offices in Netherlands Amsterdam, the corporate videographer plays a critical role in brand storytelling.</w:t>
      </w:r>
    </w:p>
    <w:p>
      <w:pPr>
        <w:pStyle w:val="BodyText"/>
      </w:pPr>
      <w:r>
        <w:t xml:space="preserve">We observe a trend where companies utilize cinematic video to associate their brands with the values of innovation, sustainability, and openness—traits often attributed to Dutch culture. A corporate</w:t>
      </w:r>
      <w:r>
        <w:t xml:space="preserve"> </w:t>
      </w:r>
      <w:r>
        <w:rPr>
          <w:bCs/>
          <w:b/>
        </w:rPr>
        <w:t xml:space="preserve">Videographer</w:t>
      </w:r>
      <w:r>
        <w:t xml:space="preserve"> </w:t>
      </w:r>
      <w:r>
        <w:t xml:space="preserve">working for a tech startup in the Amsterdam Science Park might juxtapose shots of sleek glass laboratories with panoramic views of the city skyline, thereby linking technological advancement with civic pride. This symbiotic relationship between corporate branding and urban identity demonstrates how the videographer contributes to the economic ecosystem. The visual language employed must align with both global corporate standards and local cultural expectations.</w:t>
      </w:r>
    </w:p>
    <w:bookmarkEnd w:id="24"/>
    <w:bookmarkStart w:id="25" w:name="Xa20bac71d8c8e645db47b275fec766b988b53d6"/>
    <w:p>
      <w:pPr>
        <w:pStyle w:val="Heading2"/>
      </w:pPr>
      <w:r>
        <w:t xml:space="preserve">V. Ethical Considerations in Urban Storytelling</w:t>
      </w:r>
    </w:p>
    <w:p>
      <w:pPr>
        <w:pStyle w:val="FirstParagraph"/>
      </w:pPr>
      <w:r>
        <w:t xml:space="preserve">The power of the medium comes with ethical responsibilities. In a densely populated city like Netherlands Amsterdam, privacy concerns are heightened. The use of drones, for example, is strictly regulated to protect residential privacy and aviation safety. A professional videographer must navigate these legal frameworks while still producing compelling content.</w:t>
      </w:r>
    </w:p>
    <w:p>
      <w:pPr>
        <w:pStyle w:val="BodyText"/>
      </w:pPr>
      <w:r>
        <w:t xml:space="preserve">Additionally, there is the question of representation. Who gets to tell the story of Amsterdam? Historically, visual narratives were dominated by external perspectives. However, there is a growing movement toward local videographers from diverse backgrounds in Netherlands Amsterdam reshaping the narrative. This includes highlighting immigrant communities, LGBTQ+ culture in Utrechtsestraat, and grassroots environmental initiatives. By diversifying the pool of creators, we ensure that the video archive of Amsterdam reflects its true multicultural demographics rather than a monolithic stereotype.</w:t>
      </w:r>
    </w:p>
    <w:bookmarkEnd w:id="25"/>
    <w:bookmarkStart w:id="26" w:name="vi.-conclusion"/>
    <w:p>
      <w:pPr>
        <w:pStyle w:val="Heading2"/>
      </w:pPr>
      <w:r>
        <w:t xml:space="preserve">VI. Conclusion</w:t>
      </w:r>
    </w:p>
    <w:p>
      <w:pPr>
        <w:pStyle w:val="FirstParagraph"/>
      </w:pPr>
      <w:r>
        <w:t xml:space="preserve">In conclusion, the role of the videographer in Netherlands Amsterdam is far more complex than that of a simple technician recording events. The videographer is an essential stakeholder in the construction of urban identity, bridging the gap between history and modernity, commerce and culture. Through technical mastery and cultural sensitivity, a professional</w:t>
      </w:r>
      <w:r>
        <w:t xml:space="preserve"> </w:t>
      </w:r>
      <w:r>
        <w:rPr>
          <w:bCs/>
          <w:b/>
        </w:rPr>
        <w:t xml:space="preserve">Videographer</w:t>
      </w:r>
      <w:r>
        <w:t xml:space="preserve"> </w:t>
      </w:r>
      <w:r>
        <w:t xml:space="preserve">shapes how the world perceives Netherlands Amsterdam.</w:t>
      </w:r>
    </w:p>
    <w:p>
      <w:pPr>
        <w:pStyle w:val="BodyText"/>
      </w:pPr>
      <w:r>
        <w:t xml:space="preserve">As digital platforms continue to evolve, so too will the demands placed on visual storytellers. Future research should focus on the impact of virtual reality (VR) and augmented reality (AR) on this field, as these technologies promise to further immerse audiences in the physical spaces of Amsterdam. Ultimately, preserving and interpreting the visual heritage of Netherlands Amsterdam requires a commitment to quality, ethics, and innovation—qualities that define excellence in video production today.</w:t>
      </w:r>
    </w:p>
    <w:bookmarkEnd w:id="26"/>
    <w:bookmarkStart w:id="27" w:name="vii.-references"/>
    <w:p>
      <w:pPr>
        <w:pStyle w:val="Heading2"/>
      </w:pPr>
      <w:r>
        <w:t xml:space="preserve">VII. References</w:t>
      </w:r>
    </w:p>
    <w:p>
      <w:pPr>
        <w:numPr>
          <w:ilvl w:val="0"/>
          <w:numId w:val="1001"/>
        </w:numPr>
        <w:pStyle w:val="Compact"/>
      </w:pPr>
      <w:r>
        <w:t xml:space="preserve">Bakker, R., &amp; Van der Lugt, M. (2018). *Visualizing the City: Media and Urban Space in Europe*. Amsterdam University Press.</w:t>
      </w:r>
    </w:p>
    <w:p>
      <w:pPr>
        <w:numPr>
          <w:ilvl w:val="0"/>
          <w:numId w:val="1001"/>
        </w:numPr>
        <w:pStyle w:val="Compact"/>
      </w:pPr>
      <w:r>
        <w:t xml:space="preserve">Dutch Tourism Board. (2021). *Digital Strategy Report: Enhancing Visitor Experience through Media*. Netherlands Ministry of Economic Affairs.</w:t>
      </w:r>
    </w:p>
    <w:p>
      <w:pPr>
        <w:numPr>
          <w:ilvl w:val="0"/>
          <w:numId w:val="1001"/>
        </w:numPr>
        <w:pStyle w:val="Compact"/>
      </w:pPr>
      <w:r>
        <w:t xml:space="preserve">Smit, J. (2020). "Drone Culture and Urban Privacy in the Netherlands." *Journal of Media Ethics*, 35(4), 112-125.</w:t>
      </w:r>
    </w:p>
    <w:p>
      <w:pPr>
        <w:numPr>
          <w:ilvl w:val="0"/>
          <w:numId w:val="1001"/>
        </w:numPr>
        <w:pStyle w:val="Compact"/>
      </w:pPr>
      <w:r>
        <w:t xml:space="preserve">Versluis, A. (2019). *Cinematic Amsterdam: From Silent Films to Streaming*. Rotterdam: NAI010 Publishers.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Architect: Professional Videography in the Context of Netherlands Amsterdam</dc:title>
  <dc:creator/>
  <dc:language>en</dc:language>
  <cp:keywords/>
  <dcterms:created xsi:type="dcterms:W3CDTF">2026-07-29T05:02:41Z</dcterms:created>
  <dcterms:modified xsi:type="dcterms:W3CDTF">2026-07-29T05:02:41Z</dcterms:modified>
</cp:coreProperties>
</file>

<file path=docProps/custom.xml><?xml version="1.0" encoding="utf-8"?>
<Properties xmlns="http://schemas.openxmlformats.org/officeDocument/2006/custom-properties" xmlns:vt="http://schemas.openxmlformats.org/officeDocument/2006/docPropsVTypes"/>
</file>